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93" w:rsidRDefault="00386B93" w:rsidP="00386B93">
      <w:pPr>
        <w:pStyle w:val="a4"/>
        <w:spacing w:line="580" w:lineRule="exact"/>
        <w:ind w:firstLine="0"/>
        <w:jc w:val="left"/>
        <w:rPr>
          <w:rFonts w:ascii="方正黑体简体" w:eastAsia="方正黑体简体" w:hAnsi="宋体"/>
          <w:b w:val="0"/>
          <w:szCs w:val="32"/>
        </w:rPr>
      </w:pPr>
      <w:r>
        <w:rPr>
          <w:rFonts w:ascii="方正黑体简体" w:eastAsia="方正黑体简体" w:hAnsi="宋体" w:hint="eastAsia"/>
          <w:b w:val="0"/>
          <w:szCs w:val="32"/>
        </w:rPr>
        <w:t>附件</w:t>
      </w:r>
    </w:p>
    <w:p w:rsidR="00386B93" w:rsidRDefault="00386B93" w:rsidP="00386B93">
      <w:pPr>
        <w:pStyle w:val="a4"/>
        <w:spacing w:line="580" w:lineRule="exact"/>
        <w:ind w:firstLine="0"/>
        <w:jc w:val="left"/>
        <w:rPr>
          <w:rFonts w:ascii="方正黑体简体" w:eastAsia="方正黑体简体" w:hAnsi="宋体" w:hint="eastAsia"/>
          <w:b w:val="0"/>
          <w:szCs w:val="32"/>
        </w:rPr>
      </w:pPr>
    </w:p>
    <w:p w:rsidR="00386B93" w:rsidRDefault="00386B93" w:rsidP="00386B93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GB 26569-2011《民用煤层气（煤矿瓦斯）》</w:t>
      </w:r>
    </w:p>
    <w:bookmarkEnd w:id="0"/>
    <w:p w:rsidR="00386B93" w:rsidRDefault="00386B93" w:rsidP="00386B93">
      <w:pPr>
        <w:spacing w:line="5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第1号修改单</w:t>
      </w:r>
    </w:p>
    <w:p w:rsidR="00386B93" w:rsidRDefault="00386B93" w:rsidP="00386B93">
      <w:pPr>
        <w:widowControl/>
        <w:adjustRightInd w:val="0"/>
        <w:snapToGrid w:val="0"/>
        <w:spacing w:line="360" w:lineRule="auto"/>
        <w:ind w:firstLineChars="200" w:firstLine="640"/>
        <w:jc w:val="left"/>
        <w:rPr>
          <w:rFonts w:ascii="方正仿宋简体" w:eastAsia="方正仿宋简体" w:hAnsi="Times New Roman" w:hint="eastAsia"/>
          <w:sz w:val="32"/>
          <w:szCs w:val="32"/>
        </w:rPr>
      </w:pPr>
    </w:p>
    <w:p w:rsidR="00386B93" w:rsidRDefault="00386B93" w:rsidP="00386B93">
      <w:pPr>
        <w:widowControl/>
        <w:adjustRightInd w:val="0"/>
        <w:snapToGrid w:val="0"/>
        <w:spacing w:line="594" w:lineRule="exact"/>
        <w:jc w:val="left"/>
        <w:rPr>
          <w:rFonts w:ascii="方正仿宋简体" w:eastAsia="方正仿宋简体" w:hAnsi="Times New Roman" w:hint="eastAsia"/>
          <w:sz w:val="32"/>
          <w:szCs w:val="32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表1内容修改为：</w:t>
      </w:r>
    </w:p>
    <w:p w:rsidR="00386B93" w:rsidRDefault="00386B93" w:rsidP="00386B93">
      <w:pPr>
        <w:widowControl/>
        <w:adjustRightInd w:val="0"/>
        <w:snapToGrid w:val="0"/>
        <w:spacing w:line="594" w:lineRule="exact"/>
        <w:jc w:val="center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表1 民用煤层气（煤矿瓦斯）技术指标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949"/>
        <w:gridCol w:w="1559"/>
        <w:gridCol w:w="1844"/>
        <w:gridCol w:w="2067"/>
      </w:tblGrid>
      <w:tr w:rsidR="00386B93" w:rsidTr="00386B93">
        <w:trPr>
          <w:jc w:val="center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项  目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技术指标</w:t>
            </w:r>
          </w:p>
        </w:tc>
      </w:tr>
      <w:tr w:rsidR="00386B93" w:rsidTr="00386B9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3" w:rsidRDefault="00386B93">
            <w:pPr>
              <w:widowControl/>
              <w:jc w:val="left"/>
              <w:rPr>
                <w:rFonts w:ascii="方正仿宋简体" w:eastAsia="方正仿宋简体" w:hAnsi="Times New Roman"/>
                <w:noProof/>
                <w:sz w:val="24"/>
                <w:szCs w:val="21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Ⅰ类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Ⅱ类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Ⅲ类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Ⅳ类</w:t>
            </w:r>
          </w:p>
        </w:tc>
      </w:tr>
      <w:tr w:rsidR="00386B93" w:rsidTr="00386B93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甲烷含量（体积分数）/%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≥90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≥83～90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≥50～83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≥30～50</w:t>
            </w:r>
          </w:p>
        </w:tc>
      </w:tr>
      <w:tr w:rsidR="00386B93" w:rsidTr="00386B93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高位发热量Q</w:t>
            </w:r>
            <w:r>
              <w:rPr>
                <w:rFonts w:ascii="方正仿宋简体" w:eastAsia="方正仿宋简体" w:hint="eastAsia"/>
                <w:sz w:val="24"/>
                <w:szCs w:val="21"/>
                <w:vertAlign w:val="subscript"/>
              </w:rPr>
              <w:t>gr</w:t>
            </w:r>
            <w:r>
              <w:rPr>
                <w:rFonts w:ascii="方正仿宋简体" w:eastAsia="方正仿宋简体" w:hint="eastAsia"/>
                <w:sz w:val="24"/>
                <w:szCs w:val="21"/>
              </w:rPr>
              <w:t>/(MJ/m</w:t>
            </w:r>
            <w:r>
              <w:rPr>
                <w:rFonts w:ascii="方正仿宋简体" w:eastAsia="方正仿宋简体" w:hint="eastAsia"/>
                <w:sz w:val="24"/>
                <w:szCs w:val="21"/>
                <w:vertAlign w:val="superscript"/>
              </w:rPr>
              <w:t>3</w:t>
            </w:r>
            <w:r>
              <w:rPr>
                <w:rFonts w:ascii="方正仿宋简体" w:eastAsia="方正仿宋简体" w:hint="eastAsia"/>
                <w:sz w:val="24"/>
                <w:szCs w:val="21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≥34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≥31.4～34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≥18.9～31.4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≥11.3～18.9</w:t>
            </w:r>
          </w:p>
        </w:tc>
      </w:tr>
      <w:tr w:rsidR="00386B93" w:rsidTr="00386B93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总硫含量S/(mg/m</w:t>
            </w:r>
            <w:r>
              <w:rPr>
                <w:rFonts w:ascii="方正仿宋简体" w:eastAsia="方正仿宋简体" w:hint="eastAsia"/>
                <w:sz w:val="24"/>
                <w:szCs w:val="21"/>
                <w:vertAlign w:val="superscript"/>
              </w:rPr>
              <w:t>3</w:t>
            </w:r>
            <w:r>
              <w:rPr>
                <w:rFonts w:ascii="方正仿宋简体" w:eastAsia="方正仿宋简体" w:hint="eastAsia"/>
                <w:sz w:val="24"/>
                <w:szCs w:val="21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≤100</w:t>
            </w:r>
          </w:p>
        </w:tc>
      </w:tr>
      <w:tr w:rsidR="00386B93" w:rsidTr="00386B93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硫化氢含量(mg/m</w:t>
            </w:r>
            <w:r>
              <w:rPr>
                <w:rFonts w:ascii="方正仿宋简体" w:eastAsia="方正仿宋简体" w:hint="eastAsia"/>
                <w:sz w:val="24"/>
                <w:szCs w:val="21"/>
                <w:vertAlign w:val="superscript"/>
              </w:rPr>
              <w:t>3</w:t>
            </w:r>
            <w:r>
              <w:rPr>
                <w:rFonts w:ascii="方正仿宋简体" w:eastAsia="方正仿宋简体" w:hint="eastAsia"/>
                <w:sz w:val="24"/>
                <w:szCs w:val="21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center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≤6</w:t>
            </w:r>
          </w:p>
        </w:tc>
      </w:tr>
      <w:tr w:rsidR="00386B93" w:rsidTr="00386B93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B93" w:rsidRDefault="00386B93">
            <w:pPr>
              <w:pStyle w:val="a5"/>
              <w:widowControl w:val="0"/>
              <w:spacing w:line="500" w:lineRule="exact"/>
              <w:ind w:firstLineChars="0" w:firstLine="0"/>
              <w:jc w:val="left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水露点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 w:rsidP="00386B93">
            <w:pPr>
              <w:pStyle w:val="a5"/>
              <w:widowControl w:val="0"/>
              <w:spacing w:line="500" w:lineRule="exact"/>
              <w:ind w:firstLineChars="100" w:firstLine="240"/>
              <w:jc w:val="left"/>
              <w:rPr>
                <w:rFonts w:ascii="方正仿宋简体" w:eastAsia="方正仿宋简体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sz w:val="24"/>
                <w:szCs w:val="21"/>
              </w:rPr>
              <w:t>在煤层气交接点的压力和温度条件下，煤层气的水露点应比最低环境温度低</w:t>
            </w:r>
            <w:smartTag w:uri="urn:schemas-microsoft-com:office:smarttags" w:element="chmetcnv">
              <w:smartTagPr>
                <w:attr w:name="UnitName" w:val="℃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方正仿宋简体" w:eastAsia="方正仿宋简体" w:hint="eastAsia"/>
                  <w:sz w:val="24"/>
                  <w:szCs w:val="21"/>
                </w:rPr>
                <w:t>5</w:t>
              </w:r>
              <w:r>
                <w:rPr>
                  <w:rFonts w:ascii="方正仿宋简体" w:eastAsia="方正仿宋简体" w:hAnsi="宋体" w:cs="宋体" w:hint="eastAsia"/>
                  <w:sz w:val="24"/>
                  <w:szCs w:val="21"/>
                </w:rPr>
                <w:t>℃</w:t>
              </w:r>
            </w:smartTag>
            <w:r>
              <w:rPr>
                <w:rFonts w:ascii="方正仿宋简体" w:eastAsia="方正仿宋简体" w:hAnsi="宋体" w:cs="宋体" w:hint="eastAsia"/>
                <w:sz w:val="24"/>
                <w:szCs w:val="21"/>
              </w:rPr>
              <w:t>。</w:t>
            </w:r>
          </w:p>
        </w:tc>
      </w:tr>
      <w:tr w:rsidR="00386B93" w:rsidTr="00386B93">
        <w:trPr>
          <w:jc w:val="center"/>
        </w:trPr>
        <w:tc>
          <w:tcPr>
            <w:tcW w:w="9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93" w:rsidRDefault="00386B93" w:rsidP="00386B93">
            <w:pPr>
              <w:pStyle w:val="a6"/>
              <w:tabs>
                <w:tab w:val="left" w:pos="420"/>
              </w:tabs>
              <w:spacing w:line="500" w:lineRule="exact"/>
              <w:ind w:firstLineChars="50" w:firstLine="120"/>
              <w:rPr>
                <w:rFonts w:ascii="方正仿宋简体" w:eastAsia="方正仿宋简体"/>
                <w:kern w:val="2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kern w:val="2"/>
                <w:sz w:val="24"/>
                <w:szCs w:val="21"/>
              </w:rPr>
              <w:t>注1：当甲烷含量指标与高位发热量指标发生矛盾时，以甲烷含量指标为分类依据。</w:t>
            </w:r>
          </w:p>
          <w:p w:rsidR="00386B93" w:rsidRDefault="00386B93">
            <w:pPr>
              <w:pStyle w:val="a6"/>
              <w:tabs>
                <w:tab w:val="left" w:pos="420"/>
              </w:tabs>
              <w:spacing w:line="500" w:lineRule="exact"/>
              <w:ind w:firstLineChars="50" w:firstLine="120"/>
              <w:rPr>
                <w:rFonts w:ascii="方正仿宋简体" w:eastAsia="方正仿宋简体" w:hint="eastAsia"/>
                <w:kern w:val="2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kern w:val="2"/>
                <w:sz w:val="24"/>
                <w:szCs w:val="21"/>
              </w:rPr>
              <w:t xml:space="preserve">注2：本标准中气体体积的标准参比条件是101.325 </w:t>
            </w:r>
            <w:proofErr w:type="spellStart"/>
            <w:r>
              <w:rPr>
                <w:rFonts w:ascii="方正仿宋简体" w:eastAsia="方正仿宋简体" w:hint="eastAsia"/>
                <w:kern w:val="2"/>
                <w:sz w:val="24"/>
                <w:szCs w:val="21"/>
              </w:rPr>
              <w:t>kPa</w:t>
            </w:r>
            <w:proofErr w:type="spellEnd"/>
            <w:r>
              <w:rPr>
                <w:rFonts w:ascii="方正仿宋简体" w:eastAsia="方正仿宋简体" w:hint="eastAsia"/>
                <w:kern w:val="2"/>
                <w:sz w:val="24"/>
                <w:szCs w:val="21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℃"/>
              </w:smartTagPr>
              <w:r>
                <w:rPr>
                  <w:rFonts w:ascii="方正仿宋简体" w:eastAsia="方正仿宋简体" w:hint="eastAsia"/>
                  <w:kern w:val="2"/>
                  <w:sz w:val="24"/>
                  <w:szCs w:val="21"/>
                </w:rPr>
                <w:t>20</w:t>
              </w:r>
              <w:r>
                <w:rPr>
                  <w:rFonts w:ascii="方正仿宋简体" w:eastAsia="方正仿宋简体" w:hAnsi="宋体" w:cs="宋体" w:hint="eastAsia"/>
                  <w:kern w:val="2"/>
                  <w:sz w:val="24"/>
                  <w:szCs w:val="21"/>
                </w:rPr>
                <w:t>℃</w:t>
              </w:r>
            </w:smartTag>
            <w:r>
              <w:rPr>
                <w:rFonts w:ascii="方正仿宋简体" w:eastAsia="方正仿宋简体" w:hint="eastAsia"/>
                <w:kern w:val="2"/>
                <w:sz w:val="24"/>
                <w:szCs w:val="21"/>
              </w:rPr>
              <w:t>。</w:t>
            </w:r>
          </w:p>
          <w:p w:rsidR="00386B93" w:rsidRDefault="00386B93">
            <w:pPr>
              <w:pStyle w:val="a6"/>
              <w:tabs>
                <w:tab w:val="left" w:pos="420"/>
              </w:tabs>
              <w:spacing w:line="500" w:lineRule="exact"/>
              <w:ind w:firstLineChars="50" w:firstLine="120"/>
              <w:rPr>
                <w:rFonts w:ascii="方正仿宋简体" w:eastAsia="方正仿宋简体"/>
                <w:kern w:val="2"/>
                <w:sz w:val="24"/>
                <w:szCs w:val="21"/>
              </w:rPr>
            </w:pPr>
            <w:r>
              <w:rPr>
                <w:rFonts w:ascii="方正仿宋简体" w:eastAsia="方正仿宋简体" w:hint="eastAsia"/>
                <w:kern w:val="2"/>
                <w:sz w:val="24"/>
                <w:szCs w:val="21"/>
              </w:rPr>
              <w:t>注3：供给居民使用的煤层气（煤矿瓦斯）应添加臭味剂。</w:t>
            </w:r>
          </w:p>
        </w:tc>
      </w:tr>
    </w:tbl>
    <w:p w:rsidR="004F1B6D" w:rsidRPr="00386B93" w:rsidRDefault="004F1B6D"/>
    <w:sectPr w:rsidR="004F1B6D" w:rsidRPr="00386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E5128ED6"/>
    <w:lvl w:ilvl="0">
      <w:start w:val="1"/>
      <w:numFmt w:val="decimal"/>
      <w:pStyle w:val="a"/>
      <w:suff w:val="nothing"/>
      <w:lvlText w:val="注%1："/>
      <w:lvlJc w:val="left"/>
      <w:pPr>
        <w:ind w:left="1520" w:hanging="448"/>
      </w:pPr>
      <w:rPr>
        <w:rFonts w:ascii="黑体" w:eastAsia="黑体" w:hAnsi="Times New Roman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701" w:hanging="629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1701" w:hanging="629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1701" w:hanging="629"/>
      </w:p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1701" w:hanging="629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1701" w:hanging="629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1701" w:hanging="629"/>
      </w:p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1701" w:hanging="629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1701" w:hanging="62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93"/>
    <w:rsid w:val="00386B93"/>
    <w:rsid w:val="004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B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正文文本缩进 Char"/>
    <w:aliases w:val="正文文字缩进 Char"/>
    <w:basedOn w:val="a1"/>
    <w:link w:val="a4"/>
    <w:semiHidden/>
    <w:locked/>
    <w:rsid w:val="00386B93"/>
    <w:rPr>
      <w:rFonts w:ascii="Times New Roman" w:eastAsia="仿宋_GB2312" w:hAnsi="Times New Roman" w:cs="Times New Roman"/>
      <w:b/>
      <w:sz w:val="32"/>
    </w:rPr>
  </w:style>
  <w:style w:type="paragraph" w:styleId="a4">
    <w:name w:val="Body Text Indent"/>
    <w:aliases w:val="正文文字缩进"/>
    <w:basedOn w:val="a0"/>
    <w:link w:val="Char"/>
    <w:semiHidden/>
    <w:unhideWhenUsed/>
    <w:rsid w:val="00386B93"/>
    <w:pPr>
      <w:ind w:firstLine="630"/>
    </w:pPr>
    <w:rPr>
      <w:rFonts w:ascii="Times New Roman" w:eastAsia="仿宋_GB2312" w:hAnsi="Times New Roman"/>
      <w:b/>
      <w:sz w:val="32"/>
    </w:rPr>
  </w:style>
  <w:style w:type="character" w:customStyle="1" w:styleId="Char1">
    <w:name w:val="正文文本缩进 Char1"/>
    <w:basedOn w:val="a1"/>
    <w:uiPriority w:val="99"/>
    <w:semiHidden/>
    <w:rsid w:val="00386B93"/>
    <w:rPr>
      <w:rFonts w:ascii="Calibri" w:eastAsia="宋体" w:hAnsi="Calibri" w:cs="Times New Roman"/>
    </w:rPr>
  </w:style>
  <w:style w:type="character" w:customStyle="1" w:styleId="CharChar">
    <w:name w:val="段 Char Char"/>
    <w:link w:val="a5"/>
    <w:locked/>
    <w:rsid w:val="00386B93"/>
    <w:rPr>
      <w:rFonts w:ascii="宋体" w:eastAsia="宋体" w:hAnsi="Times New Roman"/>
      <w:noProof/>
    </w:rPr>
  </w:style>
  <w:style w:type="paragraph" w:customStyle="1" w:styleId="a5">
    <w:name w:val="段"/>
    <w:link w:val="CharChar"/>
    <w:rsid w:val="00386B93"/>
    <w:pPr>
      <w:autoSpaceDE w:val="0"/>
      <w:autoSpaceDN w:val="0"/>
      <w:ind w:firstLineChars="200" w:firstLine="200"/>
      <w:jc w:val="both"/>
    </w:pPr>
    <w:rPr>
      <w:rFonts w:ascii="宋体" w:eastAsia="宋体" w:hAnsi="Times New Roman"/>
      <w:noProof/>
    </w:rPr>
  </w:style>
  <w:style w:type="paragraph" w:customStyle="1" w:styleId="a">
    <w:name w:val="注："/>
    <w:next w:val="a5"/>
    <w:rsid w:val="00386B93"/>
    <w:pPr>
      <w:widowControl w:val="0"/>
      <w:numPr>
        <w:numId w:val="1"/>
      </w:numPr>
      <w:autoSpaceDE w:val="0"/>
      <w:autoSpaceDN w:val="0"/>
      <w:ind w:left="726" w:hanging="363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6">
    <w:name w:val="注×："/>
    <w:rsid w:val="00386B93"/>
    <w:pPr>
      <w:widowControl w:val="0"/>
      <w:tabs>
        <w:tab w:val="num" w:pos="360"/>
      </w:tabs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B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正文文本缩进 Char"/>
    <w:aliases w:val="正文文字缩进 Char"/>
    <w:basedOn w:val="a1"/>
    <w:link w:val="a4"/>
    <w:semiHidden/>
    <w:locked/>
    <w:rsid w:val="00386B93"/>
    <w:rPr>
      <w:rFonts w:ascii="Times New Roman" w:eastAsia="仿宋_GB2312" w:hAnsi="Times New Roman" w:cs="Times New Roman"/>
      <w:b/>
      <w:sz w:val="32"/>
    </w:rPr>
  </w:style>
  <w:style w:type="paragraph" w:styleId="a4">
    <w:name w:val="Body Text Indent"/>
    <w:aliases w:val="正文文字缩进"/>
    <w:basedOn w:val="a0"/>
    <w:link w:val="Char"/>
    <w:semiHidden/>
    <w:unhideWhenUsed/>
    <w:rsid w:val="00386B93"/>
    <w:pPr>
      <w:ind w:firstLine="630"/>
    </w:pPr>
    <w:rPr>
      <w:rFonts w:ascii="Times New Roman" w:eastAsia="仿宋_GB2312" w:hAnsi="Times New Roman"/>
      <w:b/>
      <w:sz w:val="32"/>
    </w:rPr>
  </w:style>
  <w:style w:type="character" w:customStyle="1" w:styleId="Char1">
    <w:name w:val="正文文本缩进 Char1"/>
    <w:basedOn w:val="a1"/>
    <w:uiPriority w:val="99"/>
    <w:semiHidden/>
    <w:rsid w:val="00386B93"/>
    <w:rPr>
      <w:rFonts w:ascii="Calibri" w:eastAsia="宋体" w:hAnsi="Calibri" w:cs="Times New Roman"/>
    </w:rPr>
  </w:style>
  <w:style w:type="character" w:customStyle="1" w:styleId="CharChar">
    <w:name w:val="段 Char Char"/>
    <w:link w:val="a5"/>
    <w:locked/>
    <w:rsid w:val="00386B93"/>
    <w:rPr>
      <w:rFonts w:ascii="宋体" w:eastAsia="宋体" w:hAnsi="Times New Roman"/>
      <w:noProof/>
    </w:rPr>
  </w:style>
  <w:style w:type="paragraph" w:customStyle="1" w:styleId="a5">
    <w:name w:val="段"/>
    <w:link w:val="CharChar"/>
    <w:rsid w:val="00386B93"/>
    <w:pPr>
      <w:autoSpaceDE w:val="0"/>
      <w:autoSpaceDN w:val="0"/>
      <w:ind w:firstLineChars="200" w:firstLine="200"/>
      <w:jc w:val="both"/>
    </w:pPr>
    <w:rPr>
      <w:rFonts w:ascii="宋体" w:eastAsia="宋体" w:hAnsi="Times New Roman"/>
      <w:noProof/>
    </w:rPr>
  </w:style>
  <w:style w:type="paragraph" w:customStyle="1" w:styleId="a">
    <w:name w:val="注："/>
    <w:next w:val="a5"/>
    <w:rsid w:val="00386B93"/>
    <w:pPr>
      <w:widowControl w:val="0"/>
      <w:numPr>
        <w:numId w:val="1"/>
      </w:numPr>
      <w:autoSpaceDE w:val="0"/>
      <w:autoSpaceDN w:val="0"/>
      <w:ind w:left="726" w:hanging="363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6">
    <w:name w:val="注×："/>
    <w:rsid w:val="00386B93"/>
    <w:pPr>
      <w:widowControl w:val="0"/>
      <w:tabs>
        <w:tab w:val="num" w:pos="360"/>
      </w:tabs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1</cp:revision>
  <dcterms:created xsi:type="dcterms:W3CDTF">2015-02-05T06:58:00Z</dcterms:created>
  <dcterms:modified xsi:type="dcterms:W3CDTF">2015-02-05T07:00:00Z</dcterms:modified>
</cp:coreProperties>
</file>