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E" w:rsidRPr="00196FE4" w:rsidRDefault="00717B7E">
      <w:r w:rsidRPr="00196FE4">
        <w:rPr>
          <w:rFonts w:hint="eastAsia"/>
        </w:rPr>
        <w:t>附件</w:t>
      </w:r>
    </w:p>
    <w:tbl>
      <w:tblPr>
        <w:tblW w:w="14455" w:type="dxa"/>
        <w:tblInd w:w="93" w:type="dxa"/>
        <w:tblLook w:val="04A0" w:firstRow="1" w:lastRow="0" w:firstColumn="1" w:lastColumn="0" w:noHBand="0" w:noVBand="1"/>
      </w:tblPr>
      <w:tblGrid>
        <w:gridCol w:w="1080"/>
        <w:gridCol w:w="2060"/>
        <w:gridCol w:w="7640"/>
        <w:gridCol w:w="2135"/>
        <w:gridCol w:w="1540"/>
      </w:tblGrid>
      <w:tr w:rsidR="00717B7E" w:rsidRPr="00196FE4" w:rsidTr="00196FE4">
        <w:trPr>
          <w:cantSplit/>
          <w:trHeight w:val="45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325.4-2015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包装容器  钢桶  第4部分：200L及以下全开口钢桶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325.5-2015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包装容器  钢桶  第5部分：200L及以下闭口钢桶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650-2015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化学试剂  溴酸钾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650-1993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660-2015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化学试剂  硫氰酸铵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660-1992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694-2015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化学试剂  无水乙酸钠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694-1995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958-2015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区域地质图图例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958-1989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1593-2015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农业轮式拖拉机  后置式三点悬挂装置  0、1N、1、2N、2、3N、3、4N和4类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1593.4-2004,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1593.1-1996,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1593.2-2003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2382-2015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硫化染料  游离硫磺含量的测定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2382-2007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2384-2015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染料中间体  熔点范围测定通用方法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2384-2007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2658-2015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小型交流风机通用技术条件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2658-1995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2903-2015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铜—铜镍（康铜）热电偶丝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2903-1998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3138-2015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金属及其他无机覆盖层  表面处理  术语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3138-1995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3167-2015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金属切削机床  操作指示图形符号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3167-1993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3780.1-2015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炭黑  第1部分：吸碘值试验方法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3780.1-2006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4100-2015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陶瓷砖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4100-2006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4739-2015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日用陶瓷颜料色度测定方法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4739-1995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4994-2015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铁—铜镍（康铜）热电偶丝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4994-1998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5211.18-2015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颜料和体质颜料通用试验方法 第18部分：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筛余物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的测定 水法（手工操作）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5211.18-1988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5449-2015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烟煤罗加指数测定方法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5449-1997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电子元器件结构陶瓷材料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5593-1996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电子元器件结构陶瓷材料性能测试方法  第3部分：平均线膨胀系数测试方法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5594.3-1985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电子元器件结构陶瓷材料性能测试方法  第4部分：介电常数和介质损耗角正切值的测试方法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5594.4-1985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电子元器件结构陶瓷材料性能测试方法  第6部分：化学稳定性测试方法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5594.6-1985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电子元器件结构陶瓷材料性能测试方法  第7部分：透液性测定方法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5594.7-1985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电子元器件结构陶瓷材料性能测试方法  第8部分：显微结构的测定方法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5594.8-1985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氧化铍瓷导热系数测定方法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5598-1985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荧光粉  第1部分：术语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5838-1986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荧光粉  第2部分：牌号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4073-1996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荧光粉  第3部分：性能试验方法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4070-1996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5838.41-2015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荧光粉  第4-1部分：黑白显示管用荧光粉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10311-1988,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10312-1988,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10310-1988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5838.42-2015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荧光粉  第4-2部分：指示管用荧光粉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10316-1988,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10314-1988,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10315-1988,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10313-1988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5838.43-2015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荧光粉  第4-3部分：示波管和显示管用荧光粉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10317-1988,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10308-1988,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10309-1988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5838.44-2015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荧光粉  第4-4部分：彩色显像管用荧光粉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4779.1-1984,</w:t>
            </w:r>
          </w:p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4779.3-1984,</w:t>
            </w:r>
          </w:p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4779.2-1984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5838.45-2015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荧光粉  第4-5部分：彩色显示管用荧光粉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11496.3-1989,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11496.1-1989,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11496.2-1989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5907.2-2015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消防词汇  第2部分：火灾预防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5907.3-2015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消防词汇  第3部分：灭火救援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5907.4-2015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消防词汇  第4部分：火灾调查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5907.5-2015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消防词汇  第5部分：消防产品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16283-1996,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4718-2006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7251.6-2015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低压成套开关设备和控制设备  第6部分：母线干线系统（母线槽）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7251.2-2006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7251.7-2015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低压成套开关设备和控制设备  第7部分：特定应用的成套设备--如码头、露营地、市集广场、电动车辆充电站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7267-2015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电力系统二次回路保护及自动化机柜（屏）基本尺寸系列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7267-2003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7268-2015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电力系统保护及其自动化装置用插箱及插件面板基本尺寸系列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7268-2005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7346-2015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控制电机基本外形结构型式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7346-1998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7370-2015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对氨基苯甲醚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7370-2008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7714-2015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信息与文献  参考文献著录规则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7714-2005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7759.1-2015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硫化橡胶或热塑性橡胶  压缩永久变形的测定  第1部分：在常温及高温条件下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7759-1996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7946-2015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脉冲电子围栏及其安装和安全运行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7946-2008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9138-2015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回弹仪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9138-1988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9284.1-2015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色漆和清漆用漆基  软化点的测定  第1部分：环球法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9284-1988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9786-2015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工业导爆索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9786-1999，</w:t>
            </w:r>
          </w:p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12439-1990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10916.2-2015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农业轮式拖拉机  前置装置  第2部分：固定设备的连接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11976-2015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建筑外窗采光性能分级及检测方法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11976-2002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12220-2015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工业阀门  标志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12220-1989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12435-2015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工业黑索今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16626-1996,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12435-1990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13190.1-2015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信息与文献  叙词表及与其他词表的互操作  第1部分：用于信息检索的叙词表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15417-1994,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GB/T 13190-1991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13209-2015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青刀豆罐头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13209-1991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13228-2015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工业炸药爆速测定方法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13228-1991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13518-2015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蚕豆罐头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13518-1992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13633-2015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永磁式直流测速发电机通用技术条件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13633-1992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13642-2015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硫化橡胶或热塑性橡胶  耐臭氧龟裂  动态拉伸试验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13642-1992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13801-2015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火葬场大气污染物排放标准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13801-2009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13889-2015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油气井用电雷管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13889-1992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14112-2015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半导体集成电路  塑料双列封装冲制型引线框架规范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14112-1993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14226-2015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草坪和园艺拖拉机  三点悬挂装置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14226-1993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14659-2015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民用爆破器材术语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14659-2003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15190-2014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声环境功能区划分技术规范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15190-1994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15255-2015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硫化橡胶  人工气候老化试验方法  碳弧灯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15255-1994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15347-2015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化学试剂  L(+)-抗坏血酸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15347-1994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15614-2015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日用陶瓷颜料光泽度测定方法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15614-1995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15876-2015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半导体集成电路  塑料四面引线扁平封装引线框架规范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15876-1995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15878-2015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半导体集成电路  小外形封装引线框架规范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15878-1995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16525-2015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半导体集成电路  塑料有引线片式载体封装引线框架规范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16525-1996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17173.1-2015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  开放系统互连  分布式事务处理  第1部分：OSI TP模型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17173.1-1997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17173.2-2015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  开放系统互连  分布式事务处理  第2部分：OSI TP服务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17173.2-1997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17421.5-2015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机床检验通则  第5部分：噪声发射的确定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17465.4-2015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家用和类似用途器具耦合器  第2-4部分：靠器具重量啮合的耦合器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17465.4-2009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17554.2-2015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识别卡  测试方法  第2部分：带磁条的卡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17615-2015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镍铬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硅—镍硅镁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热电偶丝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17615-1998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18226-2015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公路交通工程钢构件防腐技术条件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18226-2000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18241.5-2015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橡胶衬里  第5部分：耐高温防腐衬里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18306-2015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中国地震动参数区划图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18306-2001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18336.1-2015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  安全技术  信息技术安全评估准则  第1部分：简介和一般模型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18336.1-2008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18336.2-2015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  安全技术  信息技术安全评估准则  第2部分：安全功能组件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18336.2-2008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18336.3-2015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  安全技术  信息技术安全评估准则  第3部分：安全保障组件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18336.3-2008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18384.1-2015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  安全要求  第1部分：车载可充电储能系统(REESS)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18384.1-2001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18384.2-2015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  安全要求  第2部分：操作安全和故障防护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18384.2-2001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18384.3-2015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  安全要求  第3部分：人员触电防护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18384.3-2001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噪声测量方法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19118-2003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照明与信号装置的安装规定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19119-2003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制动系统结构、性能和试验方法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19120-2003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转向系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19121-2003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操纵件、指示器及信号装置的符号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19122-2003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转向信号灯配光性能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19123-2003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前照灯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19124-2003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前位灯、后位灯和制动灯配光性能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19125-2003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座椅系统  强度要求及试验方法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19126-2003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回复反射器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19128-2003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电喇叭  性能要求及试验方法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19129-2003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车速表使用性能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19130-2003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号牌板(架)及其位置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19131-2003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最大侧倾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稳定角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19133-2003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19134-2015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后视镜  性能和安装要求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19134-2003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19135-2015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三轮汽车和低速货车  倒车灯配光性能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19135-2003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19223-2015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煤矿矿井水分类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19223-2003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19381-2015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丁基橡胶药用瓶塞物理性能要求与测试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19381-2005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19754-2015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重型混合动力电动汽车能量消耗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量试验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19754-2005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19786-2015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木质包装容器检测规程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19786-2005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19788-2015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蜂窝纸板箱检测规程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19788-2005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19855-2015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月饼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19855-2005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20041.1-2015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电缆管理用导管系统  第1部分：通用要求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20041.1-2005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20277-2015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网络和终端隔离产品测试评价方法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20277-2006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20279-2015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网络和终端隔离产品安全技术要求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20279-2006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20281-2015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防火墙安全技术要求和测试评价方法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20281-2006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玉米储存品质判定规则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20570-2006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2015-06-01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20665-2015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家用燃气快速热水器和燃气采暖热水炉能效限定值及能效等级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20665-2006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20840.4-2015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互感器  第4部分：组合互感器的补充技术要求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17201-2007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21876-2015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溶剂染料及染料中间体  灰分的测定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21876-2008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21877-2015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染料及染料中间体  堆积密度的测定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21877-2008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21879-2015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水溶性染料  溶解度的测定  点滤纸法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21879-2008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21880-2015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酸性染料  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移染性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21880-2008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21881-2015</w:t>
            </w:r>
          </w:p>
        </w:tc>
        <w:tc>
          <w:tcPr>
            <w:tcW w:w="7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酸性染料  匀染性的测定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21881-2008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21889-2015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酸性艳红 P-3B 200％（C．I．酸性红336）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21889-2008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21890-2015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酸性艳黄 P-4R 150％（C．I．酸性黄42）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21890-2008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21891-2015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酸性艳蓝 P-3R 200％（C．I．酸性蓝281）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21891-2008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21892-2015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对氨基苯酚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21892-2008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21895-2015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对-（β-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羟乙基砜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硫酸酯）苯胺（对位酯｝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21895-2008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23512-2015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 套管、油管、管线管和钻柱构件用螺纹脂的评价与试验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23512-2009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23802-2015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 套管、油管和接箍毛坯用耐腐蚀合金无缝管交货技术条件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23802-2009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GB/Z 25320.7-2015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电力系统管理及其信息交换  数据和通信安全  第7部分：网络和系统管理（NSM）的数据对象模型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29165.3-2015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 玻璃纤维增强塑料管  第3部分：系统设计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29165.4-2015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 玻璃纤维增强塑料管  第4部分：装配、安装与运行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30648.2-2015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耐液体性的测定  第2部分：浸水法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30648.3-2015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耐液体性的测定  第3部分：利用吸收介质的方法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30648.4-2015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耐液体性的测定  第4部分：点滴法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30648.5-2015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耐液体性的测定  第5部分：采用具有温度梯度的烘箱法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30789.6-2015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涂层老化的评价  缺陷的数量和大小以及外观均匀变化程度的标识  第6部分：胶带法评定粉化等级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30789.7-2015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涂层老化的评价  缺陷的数量和大小以及外观均匀变化程度的标识  第7部分：天鹅绒布法评定粉化等级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30789.8-2015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涂层老化的评价  缺陷的数量和大小以及外观均匀变化程度的标识  第8部分：划线或其它人造缺陷周边剥离和腐蚀等级的评定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30966.5-2015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  风力发电场监控系统通信  第5部分：一致性测试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30966.6-2015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  风力发电场监控系统通信  第6部分：状态监测的逻辑节点类和数据类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观赏石鉴评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煤的元素分析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煤矿矿井水利用技术导则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重型卧式车床  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数控三维钻床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落地车床  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31396.1-2015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机床  分离爪自定心卡盘尺寸和几何精度检验  第1部分：键、槽配合型手动卡盘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31396.2-2015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机床  分离爪自定心卡盘尺寸和几何精度检验  第2部分：键、槽配合型动力卡盘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重型深孔钻镗床  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轧辊车床  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31399-2015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冷轧橡胶沉没辊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氟代烷烃  不凝性气体(NCG)的测定  气相色谱法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氟代烷烃  氯化物（Cl―）的测定  浊度法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 塑料表面抗菌性能试验方法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 丙烯腈-丁二烯-苯乙烯/聚甲基丙烯</w:t>
            </w:r>
            <w:r w:rsidR="001802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酸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甲酯合金</w:t>
            </w:r>
            <w:bookmarkStart w:id="0" w:name="_GoBack"/>
            <w:bookmarkEnd w:id="0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31404-2015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核电站海水循环系统防腐蚀作业技术规范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31405-2015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管道耐蚀涂敷层高温阴极剥离试验方法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肉脯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化妆品中碘丙炔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醇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丁基氨甲酸酯的测定  气相色谱法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2015-09-30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染发剂中非那西丁的测定  液相色谱法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2015-09-30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31409-2015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船舶防污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漆总铜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含量测定法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涂层耐湿擦洗性和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清洁性的评定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船舶防污漆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磨蚀率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测定法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色漆和清漆用漆基  羟值的测定  滴定法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色漆和清漆用漆基  脂松香的鉴定  气相色谱分析法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水性涂料  表面活性剂的测定  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烷基酚聚氧乙烯醚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海上建筑及相关结构用防护涂料体系性能要求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色漆和清漆  多组分涂料体系适用期的测定  样品制备和状态调节及试验指南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等离子显示器用荧光粉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道路交通信号控制系统术语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31419-2015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火灾逃生面具有毒有害物质检测方法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阻燃服有毒有害物质检测方法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防静电工作帽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个体防护装备  护听器的通用技术条件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31423-2015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氧弹热量计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性能验收导则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31424-2015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煤灰黏度测定方法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31425-2015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库仑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测硫仪技术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条件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气化水煤浆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煤灰熔融性测定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仪技术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煤化工术语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31429-2015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煤炭实验室测试质量控制导则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中国传统色色名及色度特性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2015-06-01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灭火系统A类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火试验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用标准燃烧物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2015-06-01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独山玉  命名与分类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2015-06-01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住宅装修木制品模数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外墙外保温系统材料安全性评价方法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节水型卫生洁具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单元式通风空调用空气-空气热交换机组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混凝土灌注桩用钢薄壁声测管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31439.1-2015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波形梁钢护栏  第1部分：两波形梁钢护栏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31439.2-2015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波形梁钢护栏  第2部分：三波形梁钢护栏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封闭式收费用非接触式IC卡收发卡机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集成电路(IC)卡读写器技术要求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31442-2015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CPU卡数据格式和技术要求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31443-2015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冰雪天气公路通行条件预警分级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31444-2015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雾天公路通行条件预警分级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雾天高速公路交通安全控制条件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LED主动发光道路交通标志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预镀锌公路护栏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航空器救援设备  活动道面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31449-2015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航空器救援设备  搬移拖车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航空器救援设备  顶升气囊组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航空器救援设备  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起落架挂具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航空器救援设备  吊装索具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油田生产系统节能监测规范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公路收费车道图像抓拍与处理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31455.1-2015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快速公交（BRT）智能系统  第1部分：总体技术要求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31455.2-2015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快速公交（BRT）智能系统  第2部分：调度中心系统技术要求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31455.3-2015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快速公交（BRT）智能系统  第3部分：车载信息终端及车载外围设备技术要求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31455.4-2015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快速公交（BRT）智能系统  第4部分：场站站台控制系统及外围设备技术要求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31455.5-2015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快速公交（BRT）智能系统  第5部分：调度中心与车载信息终端通信数据接口规范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31455.6-2015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快速公交（BRT）智能系统  第6部分：调度中心与场站站台控制系统通信数据接口规范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31455.7-2015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快速公交（BRT）智能系统  第7部分：公交优先设备与交通信号控制机通信数据接口规范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31456-2015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石油与天然气地表地球化学勘探技术规范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油气田生产系统水平衡测试和计算方法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31458-2015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医院安全技术防范系统要求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31459-2015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家用和类似用途地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暖设备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用温度控制系统的安全要求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高压直流换流站无功补偿与配置技术导则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火力发电机组快速减负荷控制技术导则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 kV和750 kV级分级式可控并联电抗器本体技术规范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电网运行准则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31465.1-2015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道路车辆  熔断器  第1部分：定义和通用试验要求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31465.2-2015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道路车辆  熔断器  第2部分：用户指南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31465.3-2015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道路车辆  熔断器  第3部分：片式熔断器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31465.4-2015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道路车辆  熔断器  第4部分：插座式和螺栓式熔断器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31465.5-2015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道路车辆  熔断器  第5部分：板型熔断器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电动汽车高压系统电压等级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31467.1-2015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电动汽车用锂离子动力蓄电池包和系统  第1部分：高功率应用测试规程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2015-05-15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31467.2-2015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电动汽车用锂离子动力蓄电池包和系统  第2部分：高能量应用测试规程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2015-05-15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31467.3-2015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电动汽车用锂离子动力蓄电池包和系统  第3部分：安全性要求与测试方法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2015-05-15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31468-2015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石油天然气工业  管道输送系统  管道延寿推荐作法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31469-2015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半导体材料切削液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31470-2015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俄歇电子能谱与X射线光电子能谱测试中确定检测信号对应样品区域的通则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31471-2015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印制电路用金属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箔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31472-2015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X光电子能谱中荷电控制和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荷电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基准技术标准指南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31473-2015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卤素气体检漏仪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31474-2015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电子装联高质量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内部互连用助焊剂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31475-2015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电子装联高质量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内部互连用焊锡膏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31476-2015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电子装联高质量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内部互连用焊料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GB/Z 31477-2015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航空电子过程管理  航空电子产品高加速试验定义和应用指南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GB/Z 31478-2015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航空电子过程管理  电子元器件管理计划的制定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31479-2015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与食品接触染色纸和纸板色牢度的测定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深冷容器用高真空多层绝热材料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深冷容器用材料与气体的相容性判定导则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品牌价值评价  电子商务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页岩气地质评价方法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电动汽车用动力蓄电池循环寿命要求及试验方法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2015-05-15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电动汽车用动力蓄电池安全要求及试验方法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2015-05-15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31486-2015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电动汽车用动力蓄电池电性能要求及试验方法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2015-05-15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31487.1-2015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直流融冰装置  第1部分：系统设计和应用导则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31487.2-2015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直流融冰装置  第2部分：晶闸管阀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31487.3-2015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直流融冰装置  第3部分：试验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安全防范视频监控人脸识别系统技术要求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31489.1-2015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额定电压500kV及以下直流输电用挤包绝缘电力电缆系统  第1部分：试验方法和要求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31490.1-2015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社区信息化  第1部分：总则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31490.4-2015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社区信息化  第4部分：数据元素字典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31490.7-2015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社区信息化  第7部分：信息系统技术要求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无线网络访问控制技术规范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数字电视码流发生器技术要求和测量方法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数字音视频分析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仪技术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数字电视场强测试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仪技术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要求和测量方法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31495.1-2015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信息安全保障指标体系及评价方法  第1部分：概念和模型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31495.2-2015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信息安全保障指标体系及评价方法  第2部分：指标体系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31495.3-2015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信息安全保障指标体系及评价方法  第3部分：实施指南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  安全技术  信息安全管理体系实施指南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  安全技术  信息安全管理  测量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31498-2015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电动汽车碰撞后安全要求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31499-2015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统一威胁管理产品技术要求和测试评价方法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存储介质数据恢复服务要求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鉴别与授权  授权应用程序判定接口规范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</w:t>
            </w:r>
            <w:r w:rsidR="008975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电子支付系统安全保护框架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电子文档加密与签名消息语法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鉴别与授权  数字身份信息服务框架规范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主机型防火墙安全技术要求和测试评价方法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政府门户网站系统安全技术指南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智能卡通用安全检测指南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公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钥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基础设施  数字证书策略分类分级规范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31509-2015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信息安全风险评估实施指南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远置式压缩冷凝机组冷藏陈列柜系统经济运行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工业综合利用设备环境化设计实施指南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水源热泵系统经济运行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工业综合利用设备环境化设计导则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四氢化邻苯二甲酸酐危险特性分类方法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无缝铝塑共挤出复合软管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邻苯二甲酸酐危险特性分类方法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31517-2015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海上风力发电机组  设计要求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31518.1-2015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直驱永磁风力发电机组  第1部分：技术条件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31518.2-2015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直驱永磁风力发电机组  第2部分：试验方法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31519-2015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台风型风力发电机组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红球藻中虾青素的测定  液相色谱法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2015-05-15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公共信息标志  材料、构造和电气装置的一般要求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基体与超导体体积比测试  Nb3Sn复合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超导线铜与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非铜体积比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31523.1-2015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安全信息识别系统  第1部分：标志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31523.2-2015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安全信息识别系统  第2部分：设置原则与要求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电子商务平台运营与技术规范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图形标志  电动汽车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充换电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设施标志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电子商务平台服务质量评价与等级划分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力学性能测量  </w:t>
            </w:r>
            <w:proofErr w:type="spell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NbTi</w:t>
            </w:r>
            <w:proofErr w:type="spell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/Cu复合超导线室温拉伸试验方法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含铜蚀刻废液处理处置技术规范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31529-2015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数字印刷材料  计算机直接制版（CTP）版材  感光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层单位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面积质量的测定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31530-2015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氯乙烯合成用低汞触媒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31531-2015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染料及纺织染整助剂产品中喹啉的测定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31532-2015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牙膏中丁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磺氨钾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和糖精钠的测定  高效液相色谱法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31533-2015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精对苯二甲酸单位产品能源消耗限额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31534-2015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对二甲苯单位产品能源消耗限额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31535-2015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二甲醚单位产品能源消耗限额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2016-06-01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31536-2015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常温铜系脱砷剂化学成分分析方法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31537-2015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煤层气（煤矿瓦斯）术语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2015-09-01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31538-2015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混凝土接缝防水用预埋注浆管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31539-2015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结构用纤维增强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复合材料拉挤型材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31540.1-2015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消防安全工程指南  第1部分：性能化在设计中的应用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31540.2-2015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消防安全工程指南  第2部分：火灾发生、发展及烟气的生成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31540.3-2015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消防安全工程指南  第3部分：结构响应和室内火灾的对外蔓延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31540.4-2015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消防安全工程指南  第4部分：探测、启动和灭火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2015-08-01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精细陶瓷界面拉伸和剪切粘结强度试验方法  十字交叉法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2016-04-01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钢铝复合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散热器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单层卷材屋面系统抗风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揭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2016-04-01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玻璃材料高温弹性性能试验方法  脉冲激振法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2016-04-01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核电工程用硅酸盐水泥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电动自行车轮胎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电动自行车内胎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电动自行车轮胎系列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31549-2015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电动自行车轮胎性能试验方法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31550-2015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冷链运输包装用低温瓦楞纸箱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31551-2015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水玻璃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砂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再生成套设备  技术条件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铸造机械  型号编制方法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31553-2015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外热风冲天炉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金属和非金属基体上非磁性金属覆盖层  覆盖层厚度测量  相敏涡流法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铸造用机械手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31556.1-2015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包装袋　尺寸描述和测量方法　第1部分：纸袋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31556.2-2015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包装袋　尺寸描述和测量方法　第2部分：热塑性软质薄膜袋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高速数控定梁龙门雕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铣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五轴联动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数控螺旋  锥齿轮磨齿机  精度检验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31559-2015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工具柄用1:10锥柄的弹簧夹头  弹簧夹头，锥柄座，螺母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31560.1-2015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卧式滚齿机  第1部分：精度检验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31560.2-2015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卧式滚齿机  第2部分：技术条件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粘土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砂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再生成套设备  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铸造机械  清洁度测定方法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金属覆盖层  厚度测量  扫描电镜法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热喷涂  热喷涂沉积效率的测定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196FE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热交换器用钢板搪瓷边缘覆盖率的测定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717B7E" w:rsidRPr="00196FE4" w:rsidTr="00D36E1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金属覆盖层  物理气相沉积铝涂层  技术规范与检测方法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B7E" w:rsidRPr="00196FE4" w:rsidRDefault="00717B7E" w:rsidP="00717B7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31568-2015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热喷涂热障ZrO2涂层晶粒尺寸的测定  谢乐公式法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31569-2015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六轴联动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数控螺旋锥齿轮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铣齿机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精度检验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2016-01-01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31570-2015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石油炼制工业污染物排放标准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31571-2015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石油化学工业污染物排放标准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31572-2015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合成树脂工业污染物排放标准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31573-2015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无机化学工业污染物排放标准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31574-2015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再生铜、铝、铅、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锌工业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污染物排放标准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2015-07-01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31575-2015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马铃薯商品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薯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质量追溯体系的建立与实施规程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2015-11-27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31576-2015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动植物油脂  铜、铁和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镍的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测定  石墨炉原子吸收法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2015-11-28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31577-2015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小麦粉损伤淀粉测定  安培计法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2015-11-23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31578-2015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粮食及制品中粗蛋白测定  杜马斯燃烧法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2015-11-23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31579-2015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芝麻油中芝麻素和</w:t>
            </w:r>
            <w:proofErr w:type="gramStart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芝麻林</w:t>
            </w:r>
            <w:proofErr w:type="gramEnd"/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素的测定  高效液相色谱法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2015-11-28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31580-2015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电动自行车轮辋系列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2016-02-01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31581-2015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牛性控冷冻精液生产技术规程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  <w:tr w:rsidR="00C04B18" w:rsidRPr="00196FE4" w:rsidTr="00C04B18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4B18" w:rsidRPr="00196FE4" w:rsidRDefault="00C04B18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31582-2015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牛性控冷冻精液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B18" w:rsidRPr="00196FE4" w:rsidRDefault="00C04B18" w:rsidP="00173EA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2015-10-01</w:t>
            </w:r>
          </w:p>
        </w:tc>
      </w:tr>
    </w:tbl>
    <w:p w:rsidR="00717B7E" w:rsidRPr="00717B7E" w:rsidRDefault="00717B7E" w:rsidP="00717B7E">
      <w:r w:rsidRPr="00196FE4">
        <w:rPr>
          <w:rFonts w:hint="eastAsia"/>
        </w:rPr>
        <w:t>备注：</w:t>
      </w:r>
      <w:r w:rsidRPr="00196FE4">
        <w:rPr>
          <w:rFonts w:ascii="宋体" w:eastAsia="宋体" w:hAnsi="宋体" w:cs="宋体" w:hint="eastAsia"/>
          <w:kern w:val="0"/>
          <w:sz w:val="20"/>
          <w:szCs w:val="20"/>
        </w:rPr>
        <w:t>GB 13801-2015《火葬场大气污染物排放标准》、GB/T 15190-2014《声环境功能区划分技术规范》、GB 31570-2015《石油炼制工业污染物排放标准》、GB 31571-2015《石油化学工业污染物排放标准》、GB 31572-2015《合成树脂工业污染物排放标准》、GB 31573-2015</w:t>
      </w:r>
      <w:r w:rsidR="00196FE4" w:rsidRPr="00196FE4">
        <w:rPr>
          <w:rFonts w:ascii="宋体" w:eastAsia="宋体" w:hAnsi="宋体" w:cs="宋体" w:hint="eastAsia"/>
          <w:kern w:val="0"/>
          <w:sz w:val="20"/>
          <w:szCs w:val="20"/>
        </w:rPr>
        <w:t>《</w:t>
      </w:r>
      <w:r w:rsidRPr="00196FE4">
        <w:rPr>
          <w:rFonts w:ascii="宋体" w:eastAsia="宋体" w:hAnsi="宋体" w:cs="宋体" w:hint="eastAsia"/>
          <w:kern w:val="0"/>
          <w:sz w:val="20"/>
          <w:szCs w:val="20"/>
        </w:rPr>
        <w:t>无机化学工业污染物排放标准》、GB 31574-2015《再生铜、铝、铅、锌工业污染物排放标准》等7项国家标准由环境保护部、国家质量监督检验检疫总局发布。</w:t>
      </w:r>
    </w:p>
    <w:p w:rsidR="00717B7E" w:rsidRDefault="00717B7E"/>
    <w:sectPr w:rsidR="00717B7E" w:rsidSect="00717B7E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BC" w:rsidRDefault="00B429BC" w:rsidP="00C04B18">
      <w:r>
        <w:separator/>
      </w:r>
    </w:p>
  </w:endnote>
  <w:endnote w:type="continuationSeparator" w:id="0">
    <w:p w:rsidR="00B429BC" w:rsidRDefault="00B429BC" w:rsidP="00C0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BC" w:rsidRDefault="00B429BC" w:rsidP="00C04B18">
      <w:r>
        <w:separator/>
      </w:r>
    </w:p>
  </w:footnote>
  <w:footnote w:type="continuationSeparator" w:id="0">
    <w:p w:rsidR="00B429BC" w:rsidRDefault="00B429BC" w:rsidP="00C0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E"/>
    <w:rsid w:val="001802ED"/>
    <w:rsid w:val="00196FE4"/>
    <w:rsid w:val="005E5B8E"/>
    <w:rsid w:val="00717B7E"/>
    <w:rsid w:val="0089750B"/>
    <w:rsid w:val="00A4284C"/>
    <w:rsid w:val="00B429BC"/>
    <w:rsid w:val="00C04B18"/>
    <w:rsid w:val="00D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B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3227</Words>
  <Characters>18394</Characters>
  <Application>Microsoft Office Word</Application>
  <DocSecurity>0</DocSecurity>
  <Lines>153</Lines>
  <Paragraphs>43</Paragraphs>
  <ScaleCrop>false</ScaleCrop>
  <Company>Microsoft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3</cp:revision>
  <dcterms:created xsi:type="dcterms:W3CDTF">2015-05-11T06:52:00Z</dcterms:created>
  <dcterms:modified xsi:type="dcterms:W3CDTF">2015-05-28T08:33:00Z</dcterms:modified>
</cp:coreProperties>
</file>