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DC" w:rsidRDefault="005C3BDC" w:rsidP="005C3BDC">
      <w:pPr>
        <w:spacing w:line="594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5C3BDC" w:rsidRDefault="005C3BDC" w:rsidP="005C3BDC">
      <w:pPr>
        <w:spacing w:line="594" w:lineRule="exact"/>
        <w:jc w:val="center"/>
        <w:rPr>
          <w:sz w:val="32"/>
          <w:szCs w:val="32"/>
        </w:rPr>
      </w:pPr>
    </w:p>
    <w:p w:rsidR="005C3BDC" w:rsidRDefault="005C3BDC" w:rsidP="005C3BDC">
      <w:pPr>
        <w:spacing w:line="594" w:lineRule="exact"/>
        <w:jc w:val="center"/>
        <w:rPr>
          <w:sz w:val="32"/>
          <w:szCs w:val="32"/>
        </w:rPr>
      </w:pPr>
    </w:p>
    <w:p w:rsidR="005C3BDC" w:rsidRDefault="005C3BDC" w:rsidP="005C3BDC">
      <w:pPr>
        <w:spacing w:line="594" w:lineRule="exact"/>
        <w:jc w:val="center"/>
        <w:rPr>
          <w:sz w:val="32"/>
          <w:szCs w:val="32"/>
        </w:rPr>
      </w:pPr>
    </w:p>
    <w:p w:rsidR="005C3BDC" w:rsidRDefault="005C3BDC" w:rsidP="005C3BDC">
      <w:pPr>
        <w:spacing w:line="594" w:lineRule="exact"/>
        <w:jc w:val="center"/>
        <w:rPr>
          <w:sz w:val="32"/>
          <w:szCs w:val="32"/>
        </w:rPr>
      </w:pPr>
    </w:p>
    <w:p w:rsidR="005C3BDC" w:rsidRDefault="005C3BDC" w:rsidP="005C3BDC">
      <w:pPr>
        <w:spacing w:line="594" w:lineRule="exact"/>
        <w:jc w:val="center"/>
        <w:rPr>
          <w:sz w:val="32"/>
          <w:szCs w:val="32"/>
        </w:rPr>
      </w:pPr>
    </w:p>
    <w:p w:rsidR="005C3BDC" w:rsidRDefault="005C3BDC" w:rsidP="005C3BDC">
      <w:pPr>
        <w:spacing w:line="594" w:lineRule="exact"/>
        <w:jc w:val="center"/>
        <w:rPr>
          <w:sz w:val="32"/>
          <w:szCs w:val="32"/>
        </w:rPr>
      </w:pPr>
    </w:p>
    <w:p w:rsidR="005C3BDC" w:rsidRDefault="005C3BDC" w:rsidP="005C3BDC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2016年第11号</w:t>
      </w:r>
    </w:p>
    <w:p w:rsidR="005C3BDC" w:rsidRDefault="005C3BDC" w:rsidP="005C3BDC">
      <w:pPr>
        <w:pStyle w:val="2"/>
        <w:framePr w:w="0" w:h="0" w:wrap="auto" w:vAnchor="margin" w:hAnchor="text" w:yAlign="inline"/>
        <w:spacing w:before="0" w:line="594" w:lineRule="exact"/>
        <w:ind w:right="561"/>
        <w:jc w:val="center"/>
        <w:rPr>
          <w:rFonts w:ascii="方正小标宋简体" w:eastAsia="方正小标宋简体"/>
          <w:sz w:val="44"/>
          <w:szCs w:val="44"/>
        </w:rPr>
      </w:pPr>
    </w:p>
    <w:p w:rsidR="005C3BDC" w:rsidRDefault="005C3BDC" w:rsidP="005C3BDC">
      <w:pPr>
        <w:pStyle w:val="2"/>
        <w:framePr w:w="0" w:h="0" w:wrap="auto" w:vAnchor="margin" w:hAnchor="text" w:yAlign="inline"/>
        <w:spacing w:before="0" w:line="594" w:lineRule="exact"/>
        <w:ind w:right="561"/>
        <w:jc w:val="center"/>
        <w:rPr>
          <w:rFonts w:ascii="方正小标宋简体" w:eastAsia="方正小标宋简体"/>
          <w:sz w:val="44"/>
          <w:szCs w:val="44"/>
        </w:rPr>
      </w:pPr>
    </w:p>
    <w:p w:rsidR="005C3BDC" w:rsidRDefault="005C3BDC" w:rsidP="005C3BDC">
      <w:pPr>
        <w:pStyle w:val="2"/>
        <w:framePr w:w="0" w:h="0" w:wrap="auto" w:vAnchor="margin" w:hAnchor="text" w:yAlign="inline"/>
        <w:spacing w:before="0" w:line="594" w:lineRule="exact"/>
        <w:ind w:right="56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关于批准发布GB/T 13745—2009《学科</w:t>
      </w:r>
    </w:p>
    <w:p w:rsidR="005C3BDC" w:rsidRDefault="005C3BDC" w:rsidP="005C3BDC">
      <w:pPr>
        <w:pStyle w:val="2"/>
        <w:framePr w:w="0" w:h="0" w:wrap="auto" w:vAnchor="margin" w:hAnchor="text" w:yAlign="inline"/>
        <w:spacing w:before="0" w:line="594" w:lineRule="exact"/>
        <w:ind w:right="56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分类与代码》国家标准第2号</w:t>
      </w:r>
    </w:p>
    <w:p w:rsidR="005C3BDC" w:rsidRDefault="005C3BDC" w:rsidP="005C3BDC">
      <w:pPr>
        <w:pStyle w:val="2"/>
        <w:framePr w:w="0" w:h="0" w:wrap="auto" w:vAnchor="margin" w:hAnchor="text" w:yAlign="inline"/>
        <w:spacing w:before="0" w:line="594" w:lineRule="exact"/>
        <w:ind w:right="56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修改单的公告</w:t>
      </w:r>
    </w:p>
    <w:p w:rsidR="005C3BDC" w:rsidRDefault="005C3BDC" w:rsidP="005C3BDC">
      <w:pPr>
        <w:spacing w:line="594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5C3BDC" w:rsidRDefault="005C3BDC" w:rsidP="005C3BDC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国家标准化管理委员会批准GB/T 13745—2009《学科分类与代码》国家标准第2号修改单，自2016年7月30日起实施，现予以发布（见附件）。</w:t>
      </w:r>
    </w:p>
    <w:p w:rsidR="005C3BDC" w:rsidRDefault="005C3BDC" w:rsidP="005C3BDC">
      <w:pPr>
        <w:spacing w:line="500" w:lineRule="exact"/>
        <w:rPr>
          <w:rFonts w:ascii="方正仿宋简体" w:eastAsia="方正仿宋简体"/>
          <w:sz w:val="32"/>
          <w:szCs w:val="32"/>
        </w:rPr>
      </w:pPr>
    </w:p>
    <w:p w:rsidR="005C3BDC" w:rsidRDefault="005C3BDC" w:rsidP="005C3BDC">
      <w:pPr>
        <w:spacing w:line="500" w:lineRule="exact"/>
        <w:rPr>
          <w:rFonts w:ascii="方正仿宋简体" w:eastAsia="方正仿宋简体"/>
          <w:sz w:val="32"/>
          <w:szCs w:val="32"/>
        </w:rPr>
      </w:pPr>
    </w:p>
    <w:p w:rsidR="005C3BDC" w:rsidRDefault="005C3BDC" w:rsidP="005C3BDC">
      <w:pPr>
        <w:spacing w:line="500" w:lineRule="exact"/>
        <w:rPr>
          <w:rFonts w:ascii="方正仿宋简体" w:eastAsia="方正仿宋简体"/>
          <w:sz w:val="32"/>
          <w:szCs w:val="32"/>
        </w:rPr>
      </w:pPr>
    </w:p>
    <w:p w:rsidR="005C3BDC" w:rsidRDefault="005C3BDC" w:rsidP="005C3BDC">
      <w:pPr>
        <w:spacing w:line="594" w:lineRule="exact"/>
        <w:ind w:rightChars="863" w:right="1812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国家标准委</w:t>
      </w:r>
    </w:p>
    <w:p w:rsidR="005C3BDC" w:rsidRDefault="005C3BDC" w:rsidP="005C3BDC">
      <w:pPr>
        <w:wordWrap w:val="0"/>
        <w:spacing w:line="594" w:lineRule="exact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2016年7月25日        </w:t>
      </w:r>
    </w:p>
    <w:p w:rsidR="005C3BDC" w:rsidRDefault="005C3BDC" w:rsidP="005C3BDC">
      <w:pPr>
        <w:pStyle w:val="2"/>
        <w:framePr w:w="0" w:h="0" w:wrap="auto" w:vAnchor="margin" w:hAnchor="text" w:yAlign="inline"/>
        <w:spacing w:before="0" w:line="594" w:lineRule="exact"/>
        <w:jc w:val="both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</w:p>
    <w:p w:rsidR="005C3BDC" w:rsidRDefault="005C3BDC" w:rsidP="005C3BDC">
      <w:pPr>
        <w:pStyle w:val="2"/>
        <w:framePr w:w="0" w:h="0" w:wrap="auto" w:vAnchor="margin" w:hAnchor="text" w:yAlign="inline"/>
        <w:spacing w:before="0" w:line="594" w:lineRule="exact"/>
        <w:jc w:val="both"/>
        <w:rPr>
          <w:rFonts w:ascii="方正黑体简体" w:eastAsia="方正黑体简体"/>
          <w:sz w:val="32"/>
          <w:szCs w:val="32"/>
        </w:rPr>
      </w:pPr>
    </w:p>
    <w:p w:rsidR="005C3BDC" w:rsidRDefault="005C3BDC" w:rsidP="005C3BDC">
      <w:pPr>
        <w:pStyle w:val="2"/>
        <w:framePr w:w="0" w:h="0" w:wrap="auto" w:vAnchor="margin" w:hAnchor="text" w:yAlign="inline"/>
        <w:spacing w:before="0"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GB/T 13745—2009《学科分类与代码》</w:t>
      </w:r>
    </w:p>
    <w:p w:rsidR="005C3BDC" w:rsidRDefault="005C3BDC" w:rsidP="005C3BDC">
      <w:pPr>
        <w:pStyle w:val="2"/>
        <w:framePr w:w="0" w:h="0" w:wrap="auto" w:vAnchor="margin" w:hAnchor="text" w:yAlign="inline"/>
        <w:spacing w:before="0"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国家标准第2号修改单</w:t>
      </w:r>
    </w:p>
    <w:p w:rsidR="005C3BDC" w:rsidRDefault="005C3BDC" w:rsidP="005C3BDC">
      <w:pPr>
        <w:pStyle w:val="2"/>
        <w:framePr w:w="0" w:h="0" w:wrap="auto" w:vAnchor="margin" w:hAnchor="text" w:yAlign="inline"/>
        <w:spacing w:before="0" w:line="594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spacing w:line="594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一、在“320临床医学”下增设二级学科32032“输血医学”。</w:t>
      </w:r>
    </w:p>
    <w:p w:rsidR="005C3BDC" w:rsidRDefault="005C3BDC" w:rsidP="005C3BDC">
      <w:pPr>
        <w:spacing w:line="594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二、在32032“输血医学”下设立三级学科“基础输血学、献血服务学、输血技术学、临床输血学、输血管理学和输血医学其他学科”（具体见下表）。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513"/>
        <w:gridCol w:w="5769"/>
      </w:tblGrid>
      <w:tr w:rsidR="005C3BDC" w:rsidTr="005C3BD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DC" w:rsidRDefault="005C3BDC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代码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DC" w:rsidRDefault="005C3BDC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学科名称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DC" w:rsidRDefault="005C3BDC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说明</w:t>
            </w:r>
          </w:p>
        </w:tc>
      </w:tr>
      <w:tr w:rsidR="005C3BDC" w:rsidTr="005C3BD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32032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输血医学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5C3BDC" w:rsidTr="005C3BD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3203210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基础输血学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包括输血免疫血液学、血型群体遗传学、HLA、经输血传播性疾病、血液替代品和通用血研究等。</w:t>
            </w:r>
          </w:p>
        </w:tc>
      </w:tr>
      <w:tr w:rsidR="005C3BDC" w:rsidTr="005C3BD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3203215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献血服务学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包括无偿献血宣传、献血者招募学、建立稀有血型血液供者库、咨询、管理、护理和服务等，以及后续相关配套的各方面服务工作。</w:t>
            </w:r>
          </w:p>
        </w:tc>
      </w:tr>
      <w:tr w:rsidR="005C3BDC" w:rsidTr="005C3BD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sz w:val="28"/>
                <w:szCs w:val="28"/>
              </w:rPr>
              <w:t>3203220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sz w:val="28"/>
                <w:szCs w:val="28"/>
              </w:rPr>
              <w:t>输血技术学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DC" w:rsidRDefault="005C3BDC">
            <w:pPr>
              <w:widowControl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包括血液采集、分离与制备技术（含单采技术和造血干细胞制备）；输血传播性疾病检测技术；白细胞去除技术；血液辐照技术；病毒灭活技术；血液低温冻存技术；血液冻干技术；输血相容性检测技术；血小板配型技术；组织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配型技术；输血相关血栓与止血检测技术；血液保存与运输技术等。</w:t>
            </w:r>
          </w:p>
        </w:tc>
      </w:tr>
      <w:tr w:rsidR="005C3BDC" w:rsidTr="005C3BD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3203225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临床输血学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包括全血、成分血、血液制品应用；临床输血适应证与禁忌证；输血前评估及输血后疗效评价；输血护理；输血不良反应与防治；输血相关细胞治疗；输血相关基因工程产品应用；血浆置换与单采治疗；胎儿/新生儿溶血病输血治疗和自体输血等。</w:t>
            </w:r>
          </w:p>
        </w:tc>
      </w:tr>
      <w:tr w:rsidR="005C3BDC" w:rsidTr="005C3BD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3203230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输血管理学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widowControl/>
              <w:spacing w:line="286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Arial" w:hint="eastAsia"/>
                <w:color w:val="000000"/>
                <w:kern w:val="0"/>
                <w:sz w:val="28"/>
                <w:szCs w:val="28"/>
              </w:rPr>
              <w:t>血站管理包括一般血站管理和特殊血站管理；血站质量管理和血站实验室质量管理包括组织管理、资源管理、业务过程管理和程序管理；血站信息化管理等。临床输血管理包括临床用血管理和输血科（血库）管理，包括组织管理、资源管理、输血治疗全程质量管理、输血实验室管理、输血实验室质量管理、血液管理、教学培训和科研管理、输血伦理法学管理和信息化管理等。</w:t>
            </w:r>
          </w:p>
        </w:tc>
      </w:tr>
      <w:tr w:rsidR="005C3BDC" w:rsidTr="005C3BD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3203299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输血医学其他学科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C" w:rsidRDefault="005C3BDC">
            <w:pPr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5C3BDC" w:rsidRDefault="005C3BDC" w:rsidP="005C3BDC">
      <w:pPr>
        <w:spacing w:line="594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</w:p>
    <w:p w:rsidR="005C3BDC" w:rsidRDefault="005C3BDC" w:rsidP="005C3BDC">
      <w:pPr>
        <w:spacing w:line="560" w:lineRule="exact"/>
      </w:pPr>
      <w:r>
        <w:rPr>
          <w:rFonts w:ascii="方正仿宋简体" w:eastAsia="方正仿宋简体" w:hAnsi="宋体" w:hint="eastAsia"/>
          <w:sz w:val="32"/>
          <w:szCs w:val="32"/>
        </w:rPr>
        <w:br w:type="page"/>
      </w: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pBdr>
          <w:bottom w:val="single" w:sz="12" w:space="1" w:color="auto"/>
        </w:pBd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C3BDC" w:rsidRDefault="005C3BDC" w:rsidP="005C3BDC">
      <w:pPr>
        <w:spacing w:line="50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印送：各省、自治区、直辖市质量技术监督局，总局各直属检验检疫局，</w:t>
      </w:r>
    </w:p>
    <w:p w:rsidR="005C3BDC" w:rsidRDefault="005C3BDC" w:rsidP="005C3BDC">
      <w:pPr>
        <w:spacing w:line="500" w:lineRule="exact"/>
        <w:ind w:firstLineChars="398" w:firstLine="111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国务院各有关部门、行业协会、集团公司，总局各司（局）、直属</w:t>
      </w:r>
    </w:p>
    <w:p w:rsidR="005C3BDC" w:rsidRDefault="005C3BDC" w:rsidP="005C3BDC">
      <w:pPr>
        <w:spacing w:line="500" w:lineRule="exact"/>
        <w:ind w:firstLineChars="398" w:firstLine="111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挂靠单位，全国各直属标准化技术委员会。</w:t>
      </w:r>
    </w:p>
    <w:p w:rsidR="005C3BDC" w:rsidRDefault="005C3BDC" w:rsidP="005C3BDC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8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int="eastAsia"/>
          <w:sz w:val="28"/>
          <w:szCs w:val="28"/>
        </w:rPr>
        <w:t>国家标准化管理委员会办公室                2016年7月25日印发</w:t>
      </w:r>
    </w:p>
    <w:p w:rsidR="00FC09DA" w:rsidRPr="005C3BDC" w:rsidRDefault="00FC09DA"/>
    <w:sectPr w:rsidR="00FC09DA" w:rsidRPr="005C3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DC"/>
    <w:rsid w:val="005C3BDC"/>
    <w:rsid w:val="00777F2E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封面标准号2"/>
    <w:basedOn w:val="a"/>
    <w:rsid w:val="005C3BDC"/>
    <w:pPr>
      <w:framePr w:w="9138" w:h="1244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rFonts w:ascii="Times New Roman" w:hAnsi="Times New Roman"/>
      <w:kern w:val="0"/>
      <w:sz w:val="28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5C3B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3BD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封面标准号2"/>
    <w:basedOn w:val="a"/>
    <w:rsid w:val="005C3BDC"/>
    <w:pPr>
      <w:framePr w:w="9138" w:h="1244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rFonts w:ascii="Times New Roman" w:hAnsi="Times New Roman"/>
      <w:kern w:val="0"/>
      <w:sz w:val="28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5C3B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3B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</Words>
  <Characters>941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2016-07-29T08:43:00Z</dcterms:created>
  <dcterms:modified xsi:type="dcterms:W3CDTF">2016-07-29T08:43:00Z</dcterms:modified>
</cp:coreProperties>
</file>