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5" w:rsidRDefault="00F578F6">
      <w:pPr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国家标准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4"/>
        <w:gridCol w:w="2065"/>
        <w:gridCol w:w="8196"/>
        <w:gridCol w:w="1984"/>
        <w:gridCol w:w="1732"/>
      </w:tblGrid>
      <w:tr w:rsidR="004E4655" w:rsidTr="00992985">
        <w:trPr>
          <w:cantSplit/>
          <w:trHeight w:val="20"/>
          <w:tblHeader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55" w:rsidRDefault="00F578F6" w:rsidP="00992985">
            <w:pPr>
              <w:widowControl/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55" w:rsidRDefault="00F578F6" w:rsidP="00992985">
            <w:pPr>
              <w:widowControl/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55" w:rsidRDefault="00F578F6" w:rsidP="00992985">
            <w:pPr>
              <w:widowControl/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国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家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标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准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55" w:rsidRDefault="00F578F6" w:rsidP="00992985">
            <w:pPr>
              <w:widowControl/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655" w:rsidRDefault="00F578F6" w:rsidP="00992985">
            <w:pPr>
              <w:widowControl/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2877.2-2021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液压二通盖板式插装阀　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部分：安装连接尺寸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2877-2007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2900.36-2021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电工术语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电力牵引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2900.36-2003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3093-2021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柴油机用高压无缝钢管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3093-2002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3480.3-2021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直齿轮和斜齿轮承载能力计算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部分：轮齿弯曲强度计算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3480-1997</w:t>
            </w:r>
          </w:p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[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部分代替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3883.209-2021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手持式、可移式电动工具和园林工具的安全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209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部分：手持式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攻丝机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和套丝机的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专用要求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3883.9-2012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3883.211-2021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手持式、可移式电动工具和园林工具的安全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211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部分：手持式往复锯的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专用要求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3883.11-2012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3883.302-2021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手持式、可移式电动工具和园林工具的安全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302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部分：可移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式台锯的专用要求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13960.2-2008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3883.305-2021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手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持式、可移式电动工具和园林工具的安全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305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部分：可移式台式</w:t>
            </w:r>
            <w:proofErr w:type="gramStart"/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砂轮机的专用要求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13960.5-2008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3883.309-2021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手持式、可移式电动工具和园林工具的安全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309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部分：可移式斜切锯的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专用要求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13960.9-1997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6165-2021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高效空气过滤器性能试验方法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效率和阻力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6165-2008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6232-2021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农林拖拉机和机械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车轮在轮毂上安装尺寸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6232-1998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6809.12-2021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往复式内燃机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零部件和系统术语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部分：排放控制系统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7424.20-2021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光缆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总规范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部分：光缆基本试验方法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总则和定义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7424.2-2008</w:t>
            </w:r>
          </w:p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[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部分代替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7424.22-2021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光缆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总规范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部分：光缆基本试验方法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环境性能试验方法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7424.2-2008</w:t>
            </w:r>
          </w:p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[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部分代替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]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8130-2021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二花脸猪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8130-2006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8151.24-2021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锌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精矿化学分析方法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可溶性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锌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含量的测定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火焰原子吸收光谱法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8361-2021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冷拉圆钢表面超声检测方法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8361-2001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9790-2021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金属材料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金属及其他无机覆盖层的维氏和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努氏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显微硬度试验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9790-1988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9966.10-2021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天然石材试验方法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部分：挂件组合单元抗震性能的测定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9966.12-2021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天然石材试验方法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部分：静态弹性模数的测定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9966.14-2021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天然石材试验方法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部分：耐断裂能量的测定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9966.15-2021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天然石材试验方法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部分：耐盐雾老化强度测定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9966.16-2021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天然石材试验方法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部分：线性热膨胀系数的测定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9966.17-2021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天然石材试验方法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部分：盐结晶强度的测定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9966.18-2021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天然石材试验方法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部分：岩相分析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11066.11-2021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金化学分析方法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部分：镁、铬、锰、铁、镍、铜、钯、银、锡、锑、铅和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铋含量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的测定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电感耦合等离子体质谱法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11640-2021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铝合金无缝气瓶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11640-2011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12243-2021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弹簧直接载荷式安全阀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12243-2005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12786-2021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自动化内燃机电站通用技术条件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4712-2008,</w:t>
            </w:r>
          </w:p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12786-2006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13297-2021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精密合金包装、标志和质量证明书的一般规定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13297-1991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13449-2021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金块矿取样和制样方法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13449-1992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14909-2021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能量系统</w:t>
            </w:r>
            <w:r>
              <w:rPr>
                <w:rFonts w:ascii="仿宋" w:eastAsia="仿宋" w:hAnsi="仿宋" w:cs="微软雅黑" w:hint="eastAsia"/>
                <w:kern w:val="0"/>
                <w:sz w:val="22"/>
              </w:rPr>
              <w:t>㶲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分析技术导则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14909-2005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15000.7-2021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标准样品工作导则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部分：标准样品生产者能力的通用要求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15000.7-2012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15911-2021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工业电热设备节能监测方法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15911-1995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15972.10-2021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光纤试验方法规范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部分：测量方法和试验程序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总则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 xml:space="preserve"> 15972.10-2008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15972.20-2021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光纤试验方法规范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部分：尺寸参数的测量方法和试验程序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光纤几何参数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15972.20-2008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15972.30-2021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光纤试验方法规范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部分：机械性能的测量方法和试验程序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光纤筛选试验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15972.30-2008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15972.34-2021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光纤试验方法规范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部分：机械性能的测量方法和试验程序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光纤翘曲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15972.34-2008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15972.41-2021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光纤试验方法规范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部分：传输特性的测量方法和试验程序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带宽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15972.41-2008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15972.42-2021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光纤试验方法规范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部分：传输特性的测量方法和试验程序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波长色散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5972.42-2008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15972.43-2021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光纤试验方法规范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部分：传输特性的测量方法和试验程序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数值孔径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15972.43-2008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15972.45-2021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光纤试验方法规范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部分：传输特性的测量方法和试验程序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模场直径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15972.45-2008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15972.54-2021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光纤试验方法规范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部分：环境性能的测量方法和试验程序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伽玛辐照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15972.54-2008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16895.32-2021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低压电气装置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7-712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部分：特殊装置或场所的要求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太阳能光伏（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PV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）电源系统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16895.32-2008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17215.211-2021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电测量设备（交流）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通用要求、试验和试验条件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部分：测量设备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</w:t>
            </w:r>
            <w:r>
              <w:rPr>
                <w:rFonts w:ascii="仿宋_GB2312" w:eastAsia="仿宋_GB2312" w:hAnsi="宋体" w:cs="宋体" w:hint="eastAsia"/>
                <w:spacing w:val="-8"/>
                <w:kern w:val="0"/>
                <w:sz w:val="22"/>
              </w:rPr>
              <w:t>B/T 17215.211-2006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17215.321-2021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电测量设备（交流）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特殊要求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部分：静止式有功电能表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(A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级、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级、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C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级、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D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级和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E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级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2"/>
              </w:rPr>
              <w:t>GB/T 17215.321-2008,</w:t>
            </w:r>
          </w:p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</w:t>
            </w:r>
            <w:r>
              <w:rPr>
                <w:rFonts w:ascii="仿宋_GB2312" w:eastAsia="仿宋_GB2312" w:hAnsi="宋体" w:cs="宋体" w:hint="eastAsia"/>
                <w:spacing w:val="-8"/>
                <w:kern w:val="0"/>
                <w:sz w:val="22"/>
              </w:rPr>
              <w:t>B/T 17215.322-2008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17650.1-2021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取自电缆或光缆的材料燃烧时释出气体的试验方法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卤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酸气体总量的测定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17650.1-1998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17650.2-2021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取自电缆或光缆的材料燃烧时释出气体的试验方法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部分：酸度（用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pH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测量）和电导率的测定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17650.2-1998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17651.1-2021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电缆或光缆在特定条件下燃烧的烟密度测定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部分：试验装置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17651.1-1998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17651.2-2021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电缆或光缆在特定条件下燃烧的烟密度测定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部分：试验程序和要求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17651.2-1998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18642-2021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旋毛虫诊断技术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18642-2002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18643-2021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鸡马立克氏病诊断技术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18643-2002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19346.3-2021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非晶纳米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合金测试方法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部分：铁基非晶单片试样交流磁性能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19924-2021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流动式起重机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稳定性的确定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19924-2005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21548-2021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光通信用高速直接调制半导体激光器的测量方法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21548-2008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56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21718-2021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小型水轮机基本技术条件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21717-2008,</w:t>
            </w:r>
          </w:p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21718-2008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22032-2021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系统与软件工程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系统生存周期过程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22032-2008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22683-2021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家用和类似用途控制器产品型号编制方法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22683-2008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22752-2021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康复辅助器具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抓握杆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22752-2008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2021-04-30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23286.3-2021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文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献管理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长期保存的电子文档文件格式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部分：支持嵌入式文件的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 xml:space="preserve">ISO  32000-1 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的使用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PDF/A-3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24202-2021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光缆增强用碳素钢丝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24202-2009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24596-2021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球墨铸铁管和管件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聚氨酯涂层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24596-2009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24674-2021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污水污物潜水电泵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24674-2009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25000.1-2021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系统与软件工程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系统与软件质量要求和评价（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SQuaRE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SQuaRE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25000.1-2010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25000.20-2021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系统与软件工程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系统与软件质量要求和评价（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SQuaRE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部分：质量测量框架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25000.30-2021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系统与软件工程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系统与软件质量要求和评价（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SQuaRE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部分：质量需求框架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25217.8-2021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冲击地压测定、监测与防治方法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部分：电磁辐射监测方法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26077-2021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金属材料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疲劳试验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轴向应变控制方法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26077-2010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26667-2021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电磁屏蔽材料术语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26667-2011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27021.9-2021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格评定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管理体系审核认证机构要求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9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部分：反贿赂管理体系审核与认证能力要求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27021.10-2021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合格评定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管理体系审核认证机构要求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部分：职业健康安全管理体系审核与认证能力要求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28515.2-2021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自动交换光网络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(ASON)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测试方法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部分：基于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OTN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ASON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29186.1-2021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品牌价值要素评价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29186-2012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74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29186.2-2021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品牌价值要素评价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部分：有形要素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29186.3-2021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品牌价值要素评价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部分：质量要素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31041-2014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29186.4-2021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品牌价值要素评价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部分：创新要素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31043-2014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29186.5-2021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品牌价值要素评价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部分：服务要素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31042-2014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29186.6-2021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品牌价值要素评价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部分：无形要素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31016-2021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样品采集与处理移动实验室通用技术规范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31016-2014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32910.4-2021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数据中心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资源利用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部分：可再生能源利用率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33351.2-2021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电子电气产品中砷、铍、锑的测定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部分：电感耦合等离子体发射光谱法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33779.3-2021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光纤特性测试导则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部分：有效面积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(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Aeff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33780.4-2021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云计算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的电子政务公共平台技术规范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部分：操作系统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34680.2-2021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智慧城市评价模型及基础评价指标体系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部分：信息基础设施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36625.3-2021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智慧城市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数据融合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部分：数据采集规范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36625.4-2021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智慧城市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数据融合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部分：开放共享要求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37036.4-2021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信息技术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移动设备生物特征识别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部分：虹膜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38575-2021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眼镜架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螺纹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39652.1-2021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危险货物运输应急救援指南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部分：一般规定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39652.2-2021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危险货物运输应急救援指南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部分：应急指南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39652.3-2021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危险货物运输应急救援指南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部分：救援距离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39652.4-2021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危险货物运输应急救援指南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部分：遇水反应产生毒性气体的物质目录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39663-2021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检验检测机构诚信报告编制规范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39755.2-2021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电子文件管理能力体系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部分：评估规范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39774-2021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导航应用软件基本功能及技术要求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2021-04-30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39782-2021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人工影响天气高炮作业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点安全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射界图绘制规范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97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39874-2021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疑似毒品中溴西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检验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气相色谱和气相色谱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39875-2021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疑似毒品中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氯氮卓检验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气相色谱和气相色谱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39876-2021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疑似毒品中可卡因检验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气相色谱和气相色谱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39877-2021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疑似毒品中地西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检验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气相色谱和气相色谱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39878-2021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疑似毒品中艾司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唑仑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检验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气相色谱和气相色谱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39879-2021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疑似毒品中鸦片五种成分检验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气相色谱和气相色谱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39880-2021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疑似毒品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中美沙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酮检验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气相色谱和气相色谱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39881-2021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疑似毒品中安眠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检验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气相色谱和气相色谱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39882-2021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疑似毒品中二亚甲基双氧安非他明检验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气相色谱和气相色谱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39883-2021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疑似毒品中吗啡检验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气相色谱和气相色谱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39884-2021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疑似毒品中大麻三种成分检验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气相色谱和气相色谱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39885-2021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疑似毒品中三唑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检验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气相色谱和气相色谱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39914-2021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主要农作物品种真实性和纯度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SSR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分子标记检测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玉米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39915-2021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动物饲养场防疫准则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39916-2021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进出境集装箱场站植物检疫防疫体系建立指南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39917-2021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主要农作物品种真实性和纯度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SSR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分子标记检测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39918-2021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羊胴体及鲜肉分割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39919-2021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出境集装箱植物检疫规程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39920-2021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蛙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病毒感染检疫技术规范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39921-2021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进境集装箱植物检疫规程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39950-2021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LED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灯用氧化铝陶瓷散热元件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39952-2021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二氧化钛基光催化分散液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39968-2021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建筑用通风百叶窗技术要求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120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39969-2021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建筑用通风百叶窗通风及防雨性能检测方法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39973-2021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纺织行业能源管理体系实施指南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39980-2021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机械式停车设备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设计规范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39982-2021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水润滑径向滑动轴承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承载能力测试方法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39983-2021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滚珠圆弧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导轨副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验收技术条件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39984-2021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泵系统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能耗评估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39986-2021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泵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试验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污水和类似应用的潜水搅拌器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39990-2021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颗粒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生物气溶胶采样器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39991-2021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感官分析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橄榄油品评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杯使用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39992-2021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感官分析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方法学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平衡不完全区组设计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39993-2021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化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妆品中限用防腐剂二甲基</w:t>
            </w:r>
            <w:r>
              <w:rPr>
                <w:rFonts w:ascii="仿宋" w:eastAsia="仿宋" w:hAnsi="仿宋" w:cs="微软雅黑" w:hint="eastAsia"/>
                <w:spacing w:val="-4"/>
                <w:kern w:val="0"/>
                <w:sz w:val="22"/>
              </w:rPr>
              <w:t>噁</w:t>
            </w:r>
            <w:proofErr w:type="gramStart"/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唑</w:t>
            </w:r>
            <w:proofErr w:type="gramEnd"/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烷、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7-</w:t>
            </w:r>
            <w:proofErr w:type="gramStart"/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乙基双环</w:t>
            </w:r>
            <w:proofErr w:type="gramEnd"/>
            <w:r>
              <w:rPr>
                <w:rFonts w:ascii="仿宋" w:eastAsia="仿宋" w:hAnsi="仿宋" w:cs="微软雅黑" w:hint="eastAsia"/>
                <w:spacing w:val="-4"/>
                <w:kern w:val="0"/>
                <w:sz w:val="22"/>
              </w:rPr>
              <w:t>噁</w:t>
            </w:r>
            <w:proofErr w:type="gramStart"/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唑烷和</w:t>
            </w:r>
            <w:proofErr w:type="gramEnd"/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5-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溴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-5-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硝基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-1,3-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二</w:t>
            </w:r>
            <w:r>
              <w:rPr>
                <w:rFonts w:ascii="仿宋" w:eastAsia="仿宋" w:hAnsi="仿宋" w:cs="微软雅黑" w:hint="eastAsia"/>
                <w:spacing w:val="-4"/>
                <w:kern w:val="0"/>
                <w:sz w:val="22"/>
              </w:rPr>
              <w:t>噁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烷的测定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39994-2021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聚烯烃管道中六种金属（铁、钙、镁、锌、钛、铜）的测定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39995-2021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甾醇类物质的测定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39996-2021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烟花爆竹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烟火药发热量的测定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39997-2021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加油站埋地用热塑性塑料复合管道系统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39998-2021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纸、纸板和纸制品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烷基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苯酚聚氧乙烯醚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类的测定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高效液相色谱质谱法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39999-2021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化妆品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中恩诺沙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星等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种禁用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喹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诺酮类抗生素的测定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液相色谱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串联质谱法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40001-2021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食品包装评价技术通则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40002-2021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牙膏对口腔硬组织的安全评价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40003-2021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感官分析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葡萄酒品评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杯使用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40008.1-2021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热水制备系统绩效评价与计算方法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部分：户用及类似用途热水制备系统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40009-2021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废轮胎、废橡胶热裂解技术规范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142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40010-2021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合同能源管理服务评价技术导则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40011-2021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低温先导式安全阀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40012-2021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个性化定制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分类指南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40013-2021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服务机器人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电气安全要求及测试方法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40014-2021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双臂工业机器人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性能及其试验方法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40015-2021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信息技术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系统间远程通信和信息交换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社区节能控制网络控制与管理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40016-2021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基础零部件通用元数据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40017-2021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信息技术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系统间远程通信和信息交换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社区节能控制异构网络融合与可扩展性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40018-2021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基于多信道的证书申请和应用协议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40019-2021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基础制造工艺通用元数据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40020-2021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信息物理系统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参考架构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40021-2021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信息物理系统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40022-2021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基于公众电信网的物联网总体要求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40023-2021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无损检测仪器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超声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衍射声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时检测仪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2022-05-01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40024-2021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实验室仪器及设备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分类方法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40025-2021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24GHz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车辆无线电设备射频技术要求及测试方法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40026-2021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具有资源开放性的物联网能力要求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40027-2021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信息技术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信息设备互连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智能家用电子系统终端设备属性描述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40028.2-2021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智慧城市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智慧医疗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部分：移动健康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40029-2021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液化天然气储罐用预应力钢绞线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40030-2021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电子电气产品中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链氯化石蜡的检测方法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40031-2021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电子电气产品中多氯化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的测定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气相色谱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40032-2021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电动汽车换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电安全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165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40033-2021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地表蒸散发遥感产品真实性检验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40034-2021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叶面积指数遥感产品真实性检验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40035-2021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双语平行语料加工服务基本要求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40036-2021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翻译服务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机器翻译结果的译后编辑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40037-2021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电子商务产品信息描述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大宗商品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40038-2021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植被指数遥感产品真实性检验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40039-2021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土壤水分遥感产品真实性检验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40043-2021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快递服务与电子商务信息交换规范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40044-2021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快递服务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制造业仓配信息交换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40045-2021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氢能汽车用燃料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液氢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40046-2021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设施管理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质量评价指南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40047-2021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个体防护装备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运动眼面部防护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滑雪镜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2021-06-01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40048-2021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木质结构材螺栓连接力学性能测试方法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40049-2021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鸡肠炎沙门氏菌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PCR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检测方法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40051-2021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废旧人造板回收利用规范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2021-04-30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40052-2021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防腐胶合板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40053-2021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森林生态系统长期定位观测研究站建设规范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2021-04-30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40054-2021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公共安全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应急管理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公共预警指南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2021-10-01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40055-2021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中国共产主义青年团团旗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2021-04-30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40056-2021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中国共产主义青年团团旗颜色标准样品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2021-04-30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40057-2021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中国共产主义青年团团徽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2021-04-30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40058-2021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全国固定资产投资项目代码编码规范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2021-08-01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40059-2021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设施管理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战略寻购和协议制定指南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188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40060-2021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液氢贮存和运输技术要求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40061-2021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液氢生产系统技术规范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40062-2021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变性燃料乙醇和燃料乙醇中总无机氯的测定方法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离子色谱法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40063-2021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工业企业能源管控中心建设指南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GB/T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40064-2021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节能技术评价导则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40072-2021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潜水器金属框架强度试验方法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40073-2021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潜水器金属耐压壳外压强度试验方法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40074-2021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饱和潜水系统通用要求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40075-2021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城市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轨道交通六轴铰接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转向架轻轨车辆通用技术条件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40076-2021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农业灌溉设备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过滤器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过滤等级验证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40077-2021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往复式容积泵和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泵装置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40078-2021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轮式拖拉机燃油经济性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评价指标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40079-2021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阀门逸散性试验分类和鉴定程序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40080-2021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钢管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无损检测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用于确认无缝和焊接钢管（埋弧焊除外）水压密实性的自动电磁检测方法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40081-2021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电梯自动救援操作装置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40082-2021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风力发电机组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传动链地面测试技术规范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40083-2021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建筑材料行业能耗在线监测技术要求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40084-2021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钢铁行业能源管理绩效评价指南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40085-2021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导航电子地图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分区网络模型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2021-04-30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40086-2021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仿真冰场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通用技术要求和试验方法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2021-06-01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40087-2021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地球空间网格编码规则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2021-04-30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40088-2021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村务公开管理规范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2021-04-30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210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40089-2021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石油和天然气工业用钢丝绳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最低要求和验收条件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40090-2021</w:t>
            </w:r>
          </w:p>
        </w:tc>
        <w:tc>
          <w:tcPr>
            <w:tcW w:w="8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储能电站运行维护规程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  <w:tr w:rsidR="004E4655" w:rsidTr="00992985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GB/T 40091-2021</w:t>
            </w:r>
          </w:p>
        </w:tc>
        <w:tc>
          <w:tcPr>
            <w:tcW w:w="8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智能变电站继电保护和电网安全自动装置安全措施要求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5" w:rsidRDefault="00F578F6" w:rsidP="00992985">
            <w:pPr>
              <w:spacing w:line="300" w:lineRule="exact"/>
              <w:ind w:leftChars="-25" w:left="-53" w:rightChars="-25" w:right="-53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2021-11-01</w:t>
            </w:r>
          </w:p>
        </w:tc>
      </w:tr>
    </w:tbl>
    <w:p w:rsidR="004E4655" w:rsidRDefault="004E4655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4E4655" w:rsidRDefault="00F578F6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4E4655" w:rsidRDefault="00F578F6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二、国家标准修改单</w:t>
      </w:r>
    </w:p>
    <w:tbl>
      <w:tblPr>
        <w:tblW w:w="13865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2224"/>
        <w:gridCol w:w="7317"/>
        <w:gridCol w:w="1984"/>
        <w:gridCol w:w="1396"/>
      </w:tblGrid>
      <w:tr w:rsidR="004E4655">
        <w:trPr>
          <w:trHeight w:val="525"/>
          <w:jc w:val="center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55" w:rsidRDefault="00F578F6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55" w:rsidRDefault="00F578F6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7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55" w:rsidRDefault="00F578F6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国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家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标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准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名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55" w:rsidRDefault="00F578F6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55" w:rsidRDefault="00F578F6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 w:rsidR="004E4655">
        <w:trPr>
          <w:trHeight w:val="272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655" w:rsidRDefault="00F578F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4655" w:rsidRDefault="00F578F6">
            <w:pPr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13295-2019</w:t>
            </w:r>
          </w:p>
        </w:tc>
        <w:tc>
          <w:tcPr>
            <w:tcW w:w="7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4655" w:rsidRDefault="00F578F6">
            <w:pPr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水及燃气用球墨铸铁管、管件和附件</w:t>
            </w: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《第</w:t>
            </w: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号修改单》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4655" w:rsidRDefault="00F578F6">
            <w:pPr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13295-2013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4655" w:rsidRDefault="00F578F6">
            <w:pPr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2021-04-30</w:t>
            </w:r>
          </w:p>
        </w:tc>
      </w:tr>
      <w:tr w:rsidR="004E4655">
        <w:trPr>
          <w:trHeight w:val="272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655" w:rsidRDefault="00F578F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4655" w:rsidRDefault="00F578F6">
            <w:pPr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38069-2019</w:t>
            </w:r>
          </w:p>
        </w:tc>
        <w:tc>
          <w:tcPr>
            <w:tcW w:w="7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4655" w:rsidRDefault="00F578F6">
            <w:pPr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起酥油</w:t>
            </w: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《第</w:t>
            </w: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号修改单》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4655" w:rsidRDefault="00F578F6">
            <w:pPr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4655" w:rsidRDefault="00F578F6">
            <w:pPr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2021-04-30</w:t>
            </w:r>
          </w:p>
        </w:tc>
      </w:tr>
      <w:tr w:rsidR="004E4655">
        <w:trPr>
          <w:trHeight w:val="272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E4655" w:rsidRDefault="00F578F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4655" w:rsidRDefault="00F578F6">
            <w:pPr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7735-2016</w:t>
            </w:r>
          </w:p>
        </w:tc>
        <w:tc>
          <w:tcPr>
            <w:tcW w:w="731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4655" w:rsidRDefault="00F578F6">
            <w:pPr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无缝和焊接（埋弧焊除外）钢管缺欠的自动涡流检测</w:t>
            </w: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《第</w:t>
            </w: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号修改单》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4655" w:rsidRDefault="00F578F6">
            <w:pPr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7735-2004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4655" w:rsidRDefault="00F578F6">
            <w:pPr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2021-04-30</w:t>
            </w:r>
          </w:p>
        </w:tc>
      </w:tr>
    </w:tbl>
    <w:p w:rsidR="004E4655" w:rsidRDefault="004E4655" w:rsidP="00992985">
      <w:pPr>
        <w:spacing w:line="50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 w:rsidR="004E4655" w:rsidSect="00992985">
      <w:footerReference w:type="even" r:id="rId8"/>
      <w:footerReference w:type="default" r:id="rId9"/>
      <w:pgSz w:w="16838" w:h="11906" w:orient="landscape"/>
      <w:pgMar w:top="1474" w:right="1985" w:bottom="1474" w:left="1361" w:header="851" w:footer="1361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F6" w:rsidRDefault="00F578F6">
      <w:r>
        <w:separator/>
      </w:r>
    </w:p>
  </w:endnote>
  <w:endnote w:type="continuationSeparator" w:id="0">
    <w:p w:rsidR="00F578F6" w:rsidRDefault="00F5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320458"/>
    </w:sdtPr>
    <w:sdtEndPr/>
    <w:sdtContent>
      <w:p w:rsidR="004E4655" w:rsidRDefault="00F578F6">
        <w:pPr>
          <w:pStyle w:val="a5"/>
          <w:ind w:firstLineChars="100" w:firstLine="180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992985" w:rsidRPr="0099298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3376"/>
    </w:sdtPr>
    <w:sdtEndPr/>
    <w:sdtContent>
      <w:p w:rsidR="004E4655" w:rsidRDefault="00F578F6">
        <w:pPr>
          <w:pStyle w:val="a5"/>
          <w:ind w:rightChars="150" w:right="315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992985" w:rsidRPr="0099298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F6" w:rsidRDefault="00F578F6">
      <w:r>
        <w:separator/>
      </w:r>
    </w:p>
  </w:footnote>
  <w:footnote w:type="continuationSeparator" w:id="0">
    <w:p w:rsidR="00F578F6" w:rsidRDefault="00F5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8"/>
    <w:rsid w:val="00004FCA"/>
    <w:rsid w:val="00015160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4E4655"/>
    <w:rsid w:val="00503534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92985"/>
    <w:rsid w:val="009B5953"/>
    <w:rsid w:val="009D5764"/>
    <w:rsid w:val="009E7961"/>
    <w:rsid w:val="009F29E5"/>
    <w:rsid w:val="00A30238"/>
    <w:rsid w:val="00A363FD"/>
    <w:rsid w:val="00A47A93"/>
    <w:rsid w:val="00A6334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169B5"/>
    <w:rsid w:val="00C332C5"/>
    <w:rsid w:val="00C46301"/>
    <w:rsid w:val="00CA77B7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578F6"/>
    <w:rsid w:val="00F64545"/>
    <w:rsid w:val="00F808A4"/>
    <w:rsid w:val="00F865F5"/>
    <w:rsid w:val="00F975C7"/>
    <w:rsid w:val="00FB4E4D"/>
    <w:rsid w:val="00FC1A26"/>
    <w:rsid w:val="00FF0E72"/>
    <w:rsid w:val="31077699"/>
    <w:rsid w:val="39D7204E"/>
    <w:rsid w:val="4C44287B"/>
    <w:rsid w:val="51433C13"/>
    <w:rsid w:val="52934F0B"/>
    <w:rsid w:val="53823A42"/>
    <w:rsid w:val="570222DE"/>
    <w:rsid w:val="58D6785F"/>
    <w:rsid w:val="7202194A"/>
    <w:rsid w:val="7CAC5332"/>
    <w:rsid w:val="7D6E116E"/>
    <w:rsid w:val="7F7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semiHidden/>
    <w:unhideWhenUsed/>
    <w:qFormat/>
  </w:style>
  <w:style w:type="character" w:styleId="a8">
    <w:name w:val="FollowedHyperlink"/>
    <w:basedOn w:val="a0"/>
    <w:uiPriority w:val="99"/>
    <w:semiHidden/>
    <w:unhideWhenUsed/>
    <w:qFormat/>
    <w:rPr>
      <w:color w:val="993366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66CC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xl87">
    <w:name w:val="xl87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semiHidden/>
    <w:unhideWhenUsed/>
    <w:qFormat/>
  </w:style>
  <w:style w:type="character" w:styleId="a8">
    <w:name w:val="FollowedHyperlink"/>
    <w:basedOn w:val="a0"/>
    <w:uiPriority w:val="99"/>
    <w:semiHidden/>
    <w:unhideWhenUsed/>
    <w:qFormat/>
    <w:rPr>
      <w:color w:val="993366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66CC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xl87">
    <w:name w:val="xl87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1975</Words>
  <Characters>11263</Characters>
  <Application>Microsoft Office Word</Application>
  <DocSecurity>0</DocSecurity>
  <Lines>93</Lines>
  <Paragraphs>26</Paragraphs>
  <ScaleCrop>false</ScaleCrop>
  <Company>Lenovo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langlf</dc:creator>
  <cp:lastModifiedBy>微软用户</cp:lastModifiedBy>
  <cp:revision>45</cp:revision>
  <cp:lastPrinted>2021-05-06T02:27:00Z</cp:lastPrinted>
  <dcterms:created xsi:type="dcterms:W3CDTF">2020-03-02T02:48:00Z</dcterms:created>
  <dcterms:modified xsi:type="dcterms:W3CDTF">2021-05-06T11:20:00Z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